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Times New Roman" w:hAnsi="Times New Roman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伽师县</w:t>
      </w: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人民政府</w:t>
      </w:r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</w:rPr>
        <w:t>政府信息公开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</w:rPr>
        <w:t>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年度报告根据《中华人民共和国政府信息公开条例》、《中华人民共和国政府信息公开年度报告格式》（国办公开办函〔2021〕30号）有关规定编制。本报告全文由总体情况、主动公开政府信息情况、收到和处理政府信息公开申请情况、政府信息公开行政复议和行政诉讼情况、存在的主要问题及改进情况、其他需要报告的事项等六个部分组成。本报告中所列数据的统计时间自2022年1月1日至2022年12月31日。如有疑问请与伽师县人民政府办公室联系（地址：伽师县迎宾路34号，邮编：844300，联系电话：0998-6725779，电子邮箱：jsxzfwz@163.com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，伽师县坚持以习近平新时代中国特色社会主义思想为指导，全面贯彻习近平总书记在新疆考察调研时的讲话及党的二十大精神，严格按照中央和自治区、地区关于政务公开工作的决策部署，以基层政务公开标准化规范化为引领，结合县人民政府重点工作任务，进一步夯实政务公开工作基础，不断丰富政府信息公开形式，强化重点领域信息公开，切实增强政府透明度和公信力，全面提升公开质量和实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（一）主动公开政府信息情况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2023年，政府网站主动公开信息3239条，其中：概况信息362条、政务动态信息1777条、信息公开目录信息更新量1100条；收到县长信箱留言51条，回复办理51条。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（二）依申请政府信息公开办理情况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2023年全年共收到政府信息公开申请0件；结转上年政府信息公开申请0件。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（三）政府信息管理情况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是严格落实信息审核发布制度，安排专人负责政府网站及政务新媒体信息内容日常读网、巡查，严把信息发布政治关、政策关、保密关、文字关、舆情关；二是依托政府门户网站建设完善“文件库”，对政策文件进行集约化管理，集中统一公开本县制定出台的政策文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（四）政府信息公开平台建设情况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是加强政府网站管理，健全完善公开栏目，动态监测栏目更新状态，确保各栏目及时更新；二是提升政务新媒体服务水平，紧紧围绕经济社会发展和人民群众关注关切，按照“公开为原则、不公开为例外”的要求，及时、准确、全面公开群众普遍关心、涉及群众切身利益的政府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（五）监督保障情况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认真履行政务公开工作主管单位职责，推进监督检查工作常态化，加强对乡镇、县直单位的监督考核。对政务公开第三方评估反馈的问题，及时督促相关单位限期整改到位。2023年度未发生相关责任人责任追究问题情况，未出现违反有关法律规定、造成不良影响或者严重后果的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5"/>
        <w:tblW w:w="9740" w:type="dxa"/>
        <w:jc w:val="center"/>
        <w:tblInd w:w="-6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640" w:firstLineChars="200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12635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889.46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5"/>
        <w:tblW w:w="9748" w:type="dxa"/>
        <w:jc w:val="center"/>
        <w:tblInd w:w="-61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Ind w:w="-61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2023年，我县信息公开工作稳步推进，取得了一定成效。但还存在一些不足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主要体现在：一是基层政务公开工作人员稳定性和专业性仍需加强；二是政府机关主动公开的政府信息与公众的需求还存在一些距离，有关决策、规定、规划、方案的草案公开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听取公众意见方面需要进一步加强。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下一步，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伽师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县将持续在主动公开力度、政策解读形式、政务服务优化等方面提质增效。一是通过队伍建设、考核导向等措施，提高公开质量，确保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上级部门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的要求得到准确、及时、全面地落实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二是对照政务公开工作要点，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根据单位权责清单，完善政府信息公开事项清单，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加强法定主动公开，加大政策宣传解读力度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三是强化业务培训，整合政务公开力量和资源，建立健全相关机制，发挥公开平台作用，提升政务公开信息化、集中化、便民化水平。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伽师县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F5898"/>
    <w:rsid w:val="09BD0A02"/>
    <w:rsid w:val="134F5898"/>
    <w:rsid w:val="143601A1"/>
    <w:rsid w:val="190A3D09"/>
    <w:rsid w:val="19472AAA"/>
    <w:rsid w:val="1C895D7C"/>
    <w:rsid w:val="22311DF5"/>
    <w:rsid w:val="234F1926"/>
    <w:rsid w:val="23FC2E2A"/>
    <w:rsid w:val="2BFE7302"/>
    <w:rsid w:val="2E6D29AF"/>
    <w:rsid w:val="2E8C3561"/>
    <w:rsid w:val="37476836"/>
    <w:rsid w:val="39B676DA"/>
    <w:rsid w:val="3C807AFB"/>
    <w:rsid w:val="44154D66"/>
    <w:rsid w:val="52CF495C"/>
    <w:rsid w:val="606158C8"/>
    <w:rsid w:val="60A03CF9"/>
    <w:rsid w:val="689A3B39"/>
    <w:rsid w:val="68E421D7"/>
    <w:rsid w:val="75F22A9E"/>
    <w:rsid w:val="797E2AEA"/>
    <w:rsid w:val="7EC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2023-11-08T03:05:00Z</dcterms:created>
  <dc:creator>Administrator</dc:creator>
  <cp:lastModifiedBy>Administrator</cp:lastModifiedBy>
  <cp:lastPrinted>2024-01-26T12:16:00Z</cp:lastPrinted>
  <dcterms:modified xsi:type="dcterms:W3CDTF">2024-02-02T08:20:29Z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