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Times New Roman" w:hAnsi="Times New Roman" w:eastAsia="方正小标宋简体" w:cs="方正小标宋简体"/>
          <w:caps w:val="0"/>
          <w:color w:val="auto"/>
          <w:spacing w:val="0"/>
          <w:sz w:val="40"/>
          <w:szCs w:val="40"/>
          <w:shd w:val="clear" w:fill="FFFFFF"/>
          <w:lang w:val="en-US" w:eastAsia="zh-CN"/>
        </w:rPr>
      </w:pPr>
      <w:r>
        <w:rPr>
          <w:rFonts w:hint="eastAsia" w:ascii="Times New Roman" w:hAnsi="Times New Roman" w:eastAsia="方正小标宋简体" w:cs="方正小标宋简体"/>
          <w:caps w:val="0"/>
          <w:color w:val="auto"/>
          <w:spacing w:val="0"/>
          <w:sz w:val="40"/>
          <w:szCs w:val="40"/>
          <w:shd w:val="clear" w:fill="FFFFFF"/>
          <w:lang w:val="en-US" w:eastAsia="zh-CN"/>
        </w:rPr>
        <w:t>莎车县人民政府2023年政府信息公开工作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Times New Roman" w:hAnsi="Times New Roman" w:eastAsia="方正小标宋简体" w:cs="方正小标宋简体"/>
          <w:caps w:val="0"/>
          <w:color w:val="auto"/>
          <w:spacing w:val="0"/>
          <w:sz w:val="40"/>
          <w:szCs w:val="40"/>
          <w:shd w:val="clear" w:fill="FFFFFF"/>
          <w:lang w:val="en-US" w:eastAsia="zh-CN"/>
        </w:rPr>
      </w:pPr>
      <w:r>
        <w:rPr>
          <w:rFonts w:hint="eastAsia" w:ascii="Times New Roman" w:hAnsi="Times New Roman" w:eastAsia="方正小标宋简体" w:cs="方正小标宋简体"/>
          <w:caps w:val="0"/>
          <w:color w:val="auto"/>
          <w:spacing w:val="0"/>
          <w:sz w:val="40"/>
          <w:szCs w:val="40"/>
          <w:shd w:val="clear" w:fill="FFFFFF"/>
          <w:lang w:val="en-US" w:eastAsia="zh-CN"/>
        </w:rPr>
        <w:t>年度报告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default" w:ascii="Times New Roman" w:hAnsi="Times New Roman" w:eastAsia="方正小标宋简体" w:cs="方正小标宋简体"/>
          <w:caps w:val="0"/>
          <w:color w:val="auto"/>
          <w:spacing w:val="0"/>
          <w:sz w:val="40"/>
          <w:szCs w:val="40"/>
          <w:shd w:val="clear" w:fill="FFFFFF"/>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aps w:val="0"/>
          <w:color w:val="auto"/>
          <w:spacing w:val="0"/>
          <w:sz w:val="32"/>
          <w:szCs w:val="32"/>
          <w:shd w:val="clear" w:fill="FFFFFF"/>
        </w:rPr>
        <w:t>根据《中华人民共和国政府信息公开条例》《中华人民共和国政府信息公开工作年度报告格式》有关规定</w:t>
      </w:r>
      <w:r>
        <w:rPr>
          <w:rFonts w:hint="eastAsia" w:ascii="Times New Roman" w:hAnsi="Times New Roman" w:eastAsia="方正仿宋简体" w:cs="方正仿宋简体"/>
          <w:caps w:val="0"/>
          <w:color w:val="auto"/>
          <w:spacing w:val="0"/>
          <w:sz w:val="32"/>
          <w:szCs w:val="32"/>
          <w:shd w:val="clear" w:fill="FFFFFF"/>
          <w:lang w:eastAsia="zh-CN"/>
        </w:rPr>
        <w:t>，</w:t>
      </w:r>
      <w:r>
        <w:rPr>
          <w:rFonts w:hint="eastAsia" w:ascii="Times New Roman" w:hAnsi="Times New Roman" w:eastAsia="方正仿宋简体" w:cs="方正仿宋简体"/>
          <w:caps w:val="0"/>
          <w:color w:val="auto"/>
          <w:spacing w:val="0"/>
          <w:sz w:val="32"/>
          <w:szCs w:val="32"/>
          <w:shd w:val="clear" w:fill="FFFFFF"/>
          <w:lang w:val="en-US" w:eastAsia="zh-CN"/>
        </w:rPr>
        <w:t>现发布《莎车县人民政府2023年政府信息公开工作年度报告》</w:t>
      </w:r>
      <w:r>
        <w:rPr>
          <w:rFonts w:hint="eastAsia" w:ascii="Times New Roman" w:hAnsi="Times New Roman" w:eastAsia="方正仿宋简体" w:cs="方正仿宋简体"/>
          <w:caps w:val="0"/>
          <w:color w:val="auto"/>
          <w:spacing w:val="0"/>
          <w:sz w:val="32"/>
          <w:szCs w:val="32"/>
          <w:shd w:val="clear" w:fill="FFFFFF"/>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黑体简体" w:cs="方正黑体简体"/>
          <w:caps w:val="0"/>
          <w:color w:val="auto"/>
          <w:spacing w:val="0"/>
          <w:sz w:val="32"/>
          <w:szCs w:val="32"/>
          <w:shd w:val="clear" w:fill="FFFFFF"/>
        </w:rPr>
        <w:t>一、总体情况</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aps w:val="0"/>
          <w:color w:val="auto"/>
          <w:spacing w:val="0"/>
          <w:sz w:val="32"/>
          <w:szCs w:val="32"/>
          <w:shd w:val="clear" w:fill="FFFFFF"/>
        </w:rPr>
        <w:t>202</w:t>
      </w:r>
      <w:r>
        <w:rPr>
          <w:rFonts w:hint="eastAsia" w:ascii="Times New Roman" w:hAnsi="Times New Roman" w:eastAsia="方正仿宋简体" w:cs="方正仿宋简体"/>
          <w:caps w:val="0"/>
          <w:color w:val="auto"/>
          <w:spacing w:val="0"/>
          <w:sz w:val="32"/>
          <w:szCs w:val="32"/>
          <w:shd w:val="clear" w:fill="FFFFFF"/>
          <w:lang w:val="en-US" w:eastAsia="zh-CN"/>
        </w:rPr>
        <w:t>3</w:t>
      </w:r>
      <w:r>
        <w:rPr>
          <w:rFonts w:hint="eastAsia" w:ascii="Times New Roman" w:hAnsi="Times New Roman" w:eastAsia="方正仿宋简体" w:cs="方正仿宋简体"/>
          <w:caps w:val="0"/>
          <w:color w:val="auto"/>
          <w:spacing w:val="0"/>
          <w:sz w:val="32"/>
          <w:szCs w:val="32"/>
          <w:shd w:val="clear" w:fill="FFFFFF"/>
        </w:rPr>
        <w:t>年，莎车县坚持以习近平新时代中国特色社会主义思想为指导，深入学习贯彻党的二十大精神，全面落实自治区、</w:t>
      </w:r>
      <w:r>
        <w:rPr>
          <w:rFonts w:hint="eastAsia" w:ascii="Times New Roman" w:hAnsi="Times New Roman" w:eastAsia="方正仿宋简体" w:cs="方正仿宋简体"/>
          <w:caps w:val="0"/>
          <w:color w:val="auto"/>
          <w:spacing w:val="0"/>
          <w:sz w:val="32"/>
          <w:szCs w:val="32"/>
          <w:shd w:val="clear" w:fill="FFFFFF"/>
          <w:lang w:val="en-US" w:eastAsia="zh-CN"/>
        </w:rPr>
        <w:t>地委</w:t>
      </w:r>
      <w:r>
        <w:rPr>
          <w:rFonts w:hint="eastAsia" w:ascii="Times New Roman" w:hAnsi="Times New Roman" w:eastAsia="方正仿宋简体" w:cs="方正仿宋简体"/>
          <w:caps w:val="0"/>
          <w:color w:val="auto"/>
          <w:spacing w:val="0"/>
          <w:sz w:val="32"/>
          <w:szCs w:val="32"/>
          <w:shd w:val="clear" w:fill="FFFFFF"/>
        </w:rPr>
        <w:t>、</w:t>
      </w:r>
      <w:r>
        <w:rPr>
          <w:rFonts w:hint="eastAsia" w:ascii="Times New Roman" w:hAnsi="Times New Roman" w:eastAsia="方正仿宋简体" w:cs="方正仿宋简体"/>
          <w:caps w:val="0"/>
          <w:color w:val="auto"/>
          <w:spacing w:val="0"/>
          <w:sz w:val="32"/>
          <w:szCs w:val="32"/>
          <w:shd w:val="clear" w:fill="FFFFFF"/>
          <w:lang w:val="en-US" w:eastAsia="zh-CN"/>
        </w:rPr>
        <w:t>行署</w:t>
      </w:r>
      <w:r>
        <w:rPr>
          <w:rFonts w:hint="eastAsia" w:ascii="Times New Roman" w:hAnsi="Times New Roman" w:eastAsia="方正仿宋简体" w:cs="方正仿宋简体"/>
          <w:caps w:val="0"/>
          <w:color w:val="auto"/>
          <w:spacing w:val="0"/>
          <w:sz w:val="32"/>
          <w:szCs w:val="32"/>
          <w:shd w:val="clear" w:fill="FFFFFF"/>
        </w:rPr>
        <w:t>关于政务公开各项决策部署和工作要求，紧扣县委、县政府中心工作和人民群众关切，不断深化公开内容、强化公开作用、提升公开质效，助推法治政府建设，为推动全县经济高质量发展作出了积极贡献。</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楷体简体" w:cs="方正楷体简体"/>
          <w:b/>
          <w:bCs/>
          <w:caps w:val="0"/>
          <w:color w:val="auto"/>
          <w:spacing w:val="0"/>
          <w:sz w:val="32"/>
          <w:szCs w:val="32"/>
          <w:shd w:val="clear" w:fill="FFFFFF"/>
        </w:rPr>
        <w:t>（一）</w:t>
      </w:r>
      <w:r>
        <w:rPr>
          <w:rFonts w:hint="eastAsia" w:ascii="Times New Roman" w:hAnsi="Times New Roman" w:eastAsia="方正楷体简体" w:cs="方正楷体简体"/>
          <w:b/>
          <w:bCs/>
          <w:caps w:val="0"/>
          <w:color w:val="auto"/>
          <w:spacing w:val="0"/>
          <w:sz w:val="32"/>
          <w:szCs w:val="32"/>
          <w:shd w:val="clear" w:fill="FFFFFF"/>
          <w:lang w:val="en-US" w:eastAsia="zh-CN"/>
        </w:rPr>
        <w:t>认真主动公开信息</w:t>
      </w:r>
      <w:r>
        <w:rPr>
          <w:rFonts w:hint="eastAsia" w:ascii="Times New Roman" w:hAnsi="Times New Roman" w:eastAsia="方正楷体简体" w:cs="方正楷体简体"/>
          <w:b/>
          <w:bCs/>
          <w:caps w:val="0"/>
          <w:color w:val="auto"/>
          <w:spacing w:val="0"/>
          <w:sz w:val="32"/>
          <w:szCs w:val="32"/>
          <w:shd w:val="clear" w:fill="FFFFFF"/>
        </w:rPr>
        <w:t>。</w:t>
      </w:r>
      <w:r>
        <w:rPr>
          <w:rFonts w:hint="eastAsia" w:ascii="Times New Roman" w:hAnsi="Times New Roman" w:eastAsia="方正仿宋简体" w:cs="方正仿宋简体"/>
          <w:caps w:val="0"/>
          <w:color w:val="auto"/>
          <w:spacing w:val="0"/>
          <w:sz w:val="32"/>
          <w:szCs w:val="32"/>
          <w:shd w:val="clear" w:fill="FFFFFF"/>
          <w:lang w:val="en-US" w:eastAsia="zh-CN"/>
        </w:rPr>
        <w:t>莎车县</w:t>
      </w:r>
      <w:r>
        <w:rPr>
          <w:rFonts w:hint="eastAsia" w:ascii="Times New Roman" w:hAnsi="Times New Roman" w:eastAsia="方正仿宋简体" w:cs="方正仿宋简体"/>
          <w:caps w:val="0"/>
          <w:color w:val="auto"/>
          <w:spacing w:val="0"/>
          <w:sz w:val="32"/>
          <w:szCs w:val="32"/>
          <w:shd w:val="clear" w:fill="FFFFFF"/>
        </w:rPr>
        <w:t>认真落实国务院、自治区、</w:t>
      </w:r>
      <w:r>
        <w:rPr>
          <w:rFonts w:hint="eastAsia" w:ascii="Times New Roman" w:hAnsi="Times New Roman" w:eastAsia="方正仿宋简体" w:cs="方正仿宋简体"/>
          <w:caps w:val="0"/>
          <w:color w:val="auto"/>
          <w:spacing w:val="0"/>
          <w:sz w:val="32"/>
          <w:szCs w:val="32"/>
          <w:shd w:val="clear" w:fill="FFFFFF"/>
          <w:lang w:val="en-US" w:eastAsia="zh-CN"/>
        </w:rPr>
        <w:t>地委、行署</w:t>
      </w:r>
      <w:r>
        <w:rPr>
          <w:rFonts w:hint="eastAsia" w:ascii="Times New Roman" w:hAnsi="Times New Roman" w:eastAsia="方正仿宋简体" w:cs="方正仿宋简体"/>
          <w:caps w:val="0"/>
          <w:color w:val="auto"/>
          <w:spacing w:val="0"/>
          <w:sz w:val="32"/>
          <w:szCs w:val="32"/>
          <w:shd w:val="clear" w:fill="FFFFFF"/>
        </w:rPr>
        <w:t>关于政务公开工作要点各项要求，主动回应社会关切，重点围绕市场主体、减税降费、扩大有效投资、疫情防控、就业、政策解读等方面，不断加大政务信息公开力度，信息发布时效进一步提升。20</w:t>
      </w:r>
      <w:r>
        <w:rPr>
          <w:rFonts w:hint="eastAsia" w:ascii="Times New Roman" w:hAnsi="Times New Roman" w:eastAsia="方正仿宋简体" w:cs="方正仿宋简体"/>
          <w:caps w:val="0"/>
          <w:color w:val="auto"/>
          <w:spacing w:val="0"/>
          <w:sz w:val="32"/>
          <w:szCs w:val="32"/>
          <w:shd w:val="clear" w:fill="FFFFFF"/>
          <w:lang w:val="en-US" w:eastAsia="zh-CN"/>
        </w:rPr>
        <w:t>23</w:t>
      </w:r>
      <w:r>
        <w:rPr>
          <w:rFonts w:hint="eastAsia" w:ascii="Times New Roman" w:hAnsi="Times New Roman" w:eastAsia="方正仿宋简体" w:cs="方正仿宋简体"/>
          <w:caps w:val="0"/>
          <w:color w:val="auto"/>
          <w:spacing w:val="0"/>
          <w:sz w:val="32"/>
          <w:szCs w:val="32"/>
          <w:shd w:val="clear" w:fill="FFFFFF"/>
        </w:rPr>
        <w:t>年，县政府门户网站主动更新各类信息</w:t>
      </w:r>
      <w:r>
        <w:rPr>
          <w:rFonts w:hint="eastAsia" w:ascii="Times New Roman" w:hAnsi="Times New Roman" w:eastAsia="方正仿宋简体" w:cs="方正仿宋简体"/>
          <w:caps w:val="0"/>
          <w:color w:val="auto"/>
          <w:spacing w:val="0"/>
          <w:sz w:val="32"/>
          <w:szCs w:val="32"/>
          <w:shd w:val="clear" w:fill="FFFFFF"/>
          <w:lang w:val="en-US" w:eastAsia="zh-CN"/>
        </w:rPr>
        <w:t>1156</w:t>
      </w:r>
      <w:r>
        <w:rPr>
          <w:rFonts w:hint="eastAsia" w:ascii="Times New Roman" w:hAnsi="Times New Roman" w:eastAsia="方正仿宋简体" w:cs="方正仿宋简体"/>
          <w:caps w:val="0"/>
          <w:color w:val="auto"/>
          <w:spacing w:val="0"/>
          <w:sz w:val="32"/>
          <w:szCs w:val="32"/>
          <w:shd w:val="clear" w:fill="FFFFFF"/>
        </w:rPr>
        <w:t>条</w:t>
      </w:r>
      <w:r>
        <w:rPr>
          <w:rFonts w:hint="eastAsia" w:ascii="Times New Roman" w:hAnsi="Times New Roman" w:eastAsia="方正仿宋简体" w:cs="方正仿宋简体"/>
          <w:caps w:val="0"/>
          <w:color w:val="auto"/>
          <w:spacing w:val="0"/>
          <w:sz w:val="32"/>
          <w:szCs w:val="32"/>
          <w:shd w:val="clear" w:fill="FFFFFF"/>
          <w:lang w:eastAsia="zh-CN"/>
        </w:rPr>
        <w:t>，</w:t>
      </w:r>
      <w:r>
        <w:rPr>
          <w:rFonts w:hint="eastAsia" w:ascii="Times New Roman" w:hAnsi="Times New Roman" w:eastAsia="方正仿宋简体" w:cs="方正仿宋简体"/>
          <w:caps w:val="0"/>
          <w:color w:val="auto"/>
          <w:spacing w:val="0"/>
          <w:sz w:val="32"/>
          <w:szCs w:val="32"/>
          <w:shd w:val="clear" w:fill="FFFFFF"/>
        </w:rPr>
        <w:t>其中</w:t>
      </w:r>
      <w:r>
        <w:rPr>
          <w:rFonts w:hint="eastAsia" w:ascii="Times New Roman" w:hAnsi="Times New Roman" w:eastAsia="方正仿宋简体" w:cs="方正仿宋简体"/>
          <w:caps w:val="0"/>
          <w:color w:val="auto"/>
          <w:spacing w:val="0"/>
          <w:sz w:val="32"/>
          <w:szCs w:val="32"/>
          <w:shd w:val="clear" w:fill="FFFFFF"/>
          <w:lang w:val="en-US" w:eastAsia="zh-CN"/>
        </w:rPr>
        <w:t>转载</w:t>
      </w:r>
      <w:r>
        <w:rPr>
          <w:rFonts w:hint="eastAsia" w:ascii="Times New Roman" w:hAnsi="Times New Roman" w:eastAsia="方正仿宋简体" w:cs="方正仿宋简体"/>
          <w:caps w:val="0"/>
          <w:color w:val="auto"/>
          <w:spacing w:val="0"/>
          <w:sz w:val="32"/>
          <w:szCs w:val="32"/>
          <w:shd w:val="clear" w:fill="FFFFFF"/>
        </w:rPr>
        <w:t>动态类信息</w:t>
      </w:r>
      <w:r>
        <w:rPr>
          <w:rFonts w:hint="eastAsia" w:ascii="Times New Roman" w:hAnsi="Times New Roman" w:eastAsia="方正仿宋简体" w:cs="方正仿宋简体"/>
          <w:caps w:val="0"/>
          <w:color w:val="auto"/>
          <w:spacing w:val="0"/>
          <w:sz w:val="32"/>
          <w:szCs w:val="32"/>
          <w:shd w:val="clear" w:fill="FFFFFF"/>
          <w:lang w:val="en-US" w:eastAsia="zh-CN"/>
        </w:rPr>
        <w:t>425</w:t>
      </w:r>
      <w:r>
        <w:rPr>
          <w:rFonts w:hint="eastAsia" w:ascii="Times New Roman" w:hAnsi="Times New Roman" w:eastAsia="方正仿宋简体" w:cs="方正仿宋简体"/>
          <w:caps w:val="0"/>
          <w:color w:val="auto"/>
          <w:spacing w:val="0"/>
          <w:sz w:val="32"/>
          <w:szCs w:val="32"/>
          <w:shd w:val="clear" w:fill="FFFFFF"/>
        </w:rPr>
        <w:t>条</w:t>
      </w:r>
      <w:r>
        <w:rPr>
          <w:rFonts w:hint="eastAsia" w:ascii="Times New Roman" w:hAnsi="Times New Roman" w:eastAsia="方正仿宋简体" w:cs="方正仿宋简体"/>
          <w:caps w:val="0"/>
          <w:color w:val="auto"/>
          <w:spacing w:val="0"/>
          <w:sz w:val="32"/>
          <w:szCs w:val="32"/>
          <w:shd w:val="clear" w:fill="FFFFFF"/>
          <w:lang w:eastAsia="zh-CN"/>
        </w:rPr>
        <w:t>，</w:t>
      </w:r>
      <w:r>
        <w:rPr>
          <w:rFonts w:hint="eastAsia" w:ascii="Times New Roman" w:hAnsi="Times New Roman" w:eastAsia="方正仿宋简体" w:cs="方正仿宋简体"/>
          <w:caps w:val="0"/>
          <w:color w:val="auto"/>
          <w:spacing w:val="0"/>
          <w:sz w:val="32"/>
          <w:szCs w:val="32"/>
          <w:shd w:val="clear" w:fill="FFFFFF"/>
          <w:lang w:val="en-US" w:eastAsia="zh-CN"/>
        </w:rPr>
        <w:t>主动公开</w:t>
      </w:r>
      <w:r>
        <w:rPr>
          <w:rFonts w:hint="eastAsia" w:ascii="Times New Roman" w:hAnsi="Times New Roman" w:eastAsia="方正仿宋简体" w:cs="方正仿宋简体"/>
          <w:caps w:val="0"/>
          <w:color w:val="auto"/>
          <w:spacing w:val="0"/>
          <w:sz w:val="32"/>
          <w:szCs w:val="32"/>
          <w:shd w:val="clear" w:fill="FFFFFF"/>
        </w:rPr>
        <w:t>政务信息</w:t>
      </w:r>
      <w:r>
        <w:rPr>
          <w:rFonts w:hint="eastAsia" w:ascii="Times New Roman" w:hAnsi="Times New Roman" w:eastAsia="方正仿宋简体" w:cs="方正仿宋简体"/>
          <w:caps w:val="0"/>
          <w:color w:val="auto"/>
          <w:spacing w:val="0"/>
          <w:sz w:val="32"/>
          <w:szCs w:val="32"/>
          <w:shd w:val="clear" w:fill="FFFFFF"/>
          <w:lang w:val="en-US" w:eastAsia="zh-CN"/>
        </w:rPr>
        <w:t>707</w:t>
      </w:r>
      <w:r>
        <w:rPr>
          <w:rFonts w:hint="eastAsia" w:ascii="Times New Roman" w:hAnsi="Times New Roman" w:eastAsia="方正仿宋简体" w:cs="方正仿宋简体"/>
          <w:caps w:val="0"/>
          <w:color w:val="auto"/>
          <w:spacing w:val="0"/>
          <w:sz w:val="32"/>
          <w:szCs w:val="32"/>
          <w:shd w:val="clear" w:fill="FFFFFF"/>
        </w:rPr>
        <w:t>条</w:t>
      </w:r>
      <w:r>
        <w:rPr>
          <w:rFonts w:hint="eastAsia" w:ascii="Times New Roman" w:hAnsi="Times New Roman" w:eastAsia="方正仿宋简体" w:cs="方正仿宋简体"/>
          <w:caps w:val="0"/>
          <w:color w:val="auto"/>
          <w:spacing w:val="0"/>
          <w:sz w:val="32"/>
          <w:szCs w:val="32"/>
          <w:shd w:val="clear" w:fill="FFFFFF"/>
          <w:lang w:eastAsia="zh-CN"/>
        </w:rPr>
        <w:t>，</w:t>
      </w:r>
      <w:r>
        <w:rPr>
          <w:rFonts w:hint="eastAsia" w:ascii="Times New Roman" w:hAnsi="Times New Roman" w:eastAsia="方正仿宋简体" w:cs="方正仿宋简体"/>
          <w:caps w:val="0"/>
          <w:color w:val="auto"/>
          <w:spacing w:val="0"/>
          <w:sz w:val="32"/>
          <w:szCs w:val="32"/>
          <w:shd w:val="clear" w:fill="FFFFFF"/>
          <w:lang w:val="en-US" w:eastAsia="zh-CN"/>
        </w:rPr>
        <w:t>增设安全生产、统计公报、优化营商环境、公共企事业单位信息等栏目8个</w:t>
      </w:r>
      <w:r>
        <w:rPr>
          <w:rFonts w:hint="eastAsia" w:ascii="Times New Roman" w:hAnsi="Times New Roman" w:eastAsia="方正仿宋简体" w:cs="方正仿宋简体"/>
          <w:caps w:val="0"/>
          <w:color w:val="auto"/>
          <w:spacing w:val="0"/>
          <w:sz w:val="32"/>
          <w:szCs w:val="32"/>
          <w:shd w:val="clear" w:fill="FFFFFF"/>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楷体简体" w:cs="方正楷体简体"/>
          <w:b/>
          <w:bCs/>
          <w:caps w:val="0"/>
          <w:color w:val="auto"/>
          <w:spacing w:val="0"/>
          <w:sz w:val="32"/>
          <w:szCs w:val="32"/>
          <w:shd w:val="clear" w:fill="FFFFFF"/>
          <w:lang w:val="en-US" w:eastAsia="zh-CN"/>
        </w:rPr>
        <w:t>（二）依法做好依申请公开。</w:t>
      </w:r>
      <w:r>
        <w:rPr>
          <w:rFonts w:hint="eastAsia" w:ascii="Times New Roman" w:hAnsi="Times New Roman" w:eastAsia="方正仿宋简体" w:cs="方正仿宋简体"/>
          <w:caps w:val="0"/>
          <w:color w:val="auto"/>
          <w:spacing w:val="0"/>
          <w:sz w:val="32"/>
          <w:szCs w:val="32"/>
          <w:shd w:val="clear" w:fill="FFFFFF"/>
        </w:rPr>
        <w:t>202</w:t>
      </w:r>
      <w:r>
        <w:rPr>
          <w:rFonts w:hint="eastAsia" w:ascii="Times New Roman" w:hAnsi="Times New Roman" w:eastAsia="方正仿宋简体" w:cs="方正仿宋简体"/>
          <w:caps w:val="0"/>
          <w:color w:val="auto"/>
          <w:spacing w:val="0"/>
          <w:sz w:val="32"/>
          <w:szCs w:val="32"/>
          <w:shd w:val="clear" w:fill="FFFFFF"/>
          <w:lang w:val="en-US" w:eastAsia="zh-CN"/>
        </w:rPr>
        <w:t>3</w:t>
      </w:r>
      <w:r>
        <w:rPr>
          <w:rFonts w:hint="eastAsia" w:ascii="Times New Roman" w:hAnsi="Times New Roman" w:eastAsia="方正仿宋简体" w:cs="方正仿宋简体"/>
          <w:caps w:val="0"/>
          <w:color w:val="auto"/>
          <w:spacing w:val="0"/>
          <w:sz w:val="32"/>
          <w:szCs w:val="32"/>
          <w:shd w:val="clear" w:fill="FFFFFF"/>
        </w:rPr>
        <w:t>年，积极做好县政府本级依申请公开答复以及政府信息公开行政复议、行政诉讼应诉，指导全县各乡（镇）、部门规范开展依申请公开工作。全年办理县政府本级依申请公开答复</w:t>
      </w:r>
      <w:r>
        <w:rPr>
          <w:rFonts w:hint="eastAsia" w:ascii="Times New Roman" w:hAnsi="Times New Roman" w:eastAsia="方正仿宋简体" w:cs="方正仿宋简体"/>
          <w:caps w:val="0"/>
          <w:color w:val="auto"/>
          <w:spacing w:val="0"/>
          <w:sz w:val="32"/>
          <w:szCs w:val="32"/>
          <w:shd w:val="clear" w:fill="FFFFFF"/>
          <w:lang w:val="en-US" w:eastAsia="zh-CN"/>
        </w:rPr>
        <w:t>0</w:t>
      </w:r>
      <w:r>
        <w:rPr>
          <w:rFonts w:hint="eastAsia" w:ascii="Times New Roman" w:hAnsi="Times New Roman" w:eastAsia="方正仿宋简体" w:cs="方正仿宋简体"/>
          <w:caps w:val="0"/>
          <w:color w:val="auto"/>
          <w:spacing w:val="0"/>
          <w:sz w:val="32"/>
          <w:szCs w:val="32"/>
          <w:shd w:val="clear" w:fill="FFFFFF"/>
        </w:rPr>
        <w:t>件，指导乡（镇）、部门（单位）办理依申请公开答复</w:t>
      </w:r>
      <w:r>
        <w:rPr>
          <w:rFonts w:hint="eastAsia" w:ascii="Times New Roman" w:hAnsi="Times New Roman" w:eastAsia="方正仿宋简体" w:cs="方正仿宋简体"/>
          <w:caps w:val="0"/>
          <w:color w:val="auto"/>
          <w:spacing w:val="0"/>
          <w:sz w:val="32"/>
          <w:szCs w:val="32"/>
          <w:shd w:val="clear" w:fill="FFFFFF"/>
          <w:lang w:val="en-US" w:eastAsia="zh-CN"/>
        </w:rPr>
        <w:t>0</w:t>
      </w:r>
      <w:r>
        <w:rPr>
          <w:rFonts w:hint="eastAsia" w:ascii="Times New Roman" w:hAnsi="Times New Roman" w:eastAsia="方正仿宋简体" w:cs="方正仿宋简体"/>
          <w:caps w:val="0"/>
          <w:color w:val="auto"/>
          <w:spacing w:val="0"/>
          <w:sz w:val="32"/>
          <w:szCs w:val="32"/>
          <w:shd w:val="clear" w:fill="FFFFFF"/>
        </w:rPr>
        <w:t>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Times New Roman" w:hAnsi="Times New Roman" w:eastAsia="方正仿宋简体" w:cs="方正仿宋简体"/>
          <w:caps w:val="0"/>
          <w:color w:val="auto"/>
          <w:spacing w:val="0"/>
          <w:sz w:val="32"/>
          <w:szCs w:val="32"/>
          <w:shd w:val="clear" w:fill="FFFFFF"/>
        </w:rPr>
      </w:pPr>
      <w:r>
        <w:rPr>
          <w:rFonts w:hint="eastAsia" w:ascii="Times New Roman" w:hAnsi="Times New Roman" w:eastAsia="方正楷体简体" w:cs="方正楷体简体"/>
          <w:b/>
          <w:bCs/>
          <w:caps w:val="0"/>
          <w:color w:val="auto"/>
          <w:spacing w:val="0"/>
          <w:sz w:val="32"/>
          <w:szCs w:val="32"/>
          <w:shd w:val="clear" w:fill="FFFFFF"/>
          <w:lang w:val="en-US" w:eastAsia="zh-CN"/>
        </w:rPr>
        <w:t>（三）稳步推进政府信息管理。</w:t>
      </w:r>
      <w:r>
        <w:rPr>
          <w:rFonts w:hint="eastAsia" w:ascii="Times New Roman" w:hAnsi="Times New Roman" w:eastAsia="方正仿宋简体" w:cs="方正仿宋简体"/>
          <w:caps w:val="0"/>
          <w:color w:val="auto"/>
          <w:spacing w:val="0"/>
          <w:sz w:val="32"/>
          <w:szCs w:val="32"/>
          <w:shd w:val="clear" w:fill="FFFFFF"/>
        </w:rPr>
        <w:t>结合政府网站信息数量越来越多、公众查找信息越来越难的客观实际，督促各部门强化网站信息入库管理，提高网站信息检索的便捷性和精准度，引导各部门不断完善信息检索工作。依托自治区政府网站集约化平台，推进政府信息主动公开栏目和政府信息依申请公开栏目建设，用信息化手段加强政府信息管理，扎实推进政务公开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楷体简体" w:cs="方正楷体简体"/>
          <w:b/>
          <w:bCs/>
          <w:caps w:val="0"/>
          <w:color w:val="auto"/>
          <w:spacing w:val="0"/>
          <w:sz w:val="32"/>
          <w:szCs w:val="32"/>
          <w:shd w:val="clear" w:fill="FFFFFF"/>
          <w:lang w:val="en-US" w:eastAsia="zh-CN"/>
        </w:rPr>
        <w:t>（四）加强政府信息公开平台建设。</w:t>
      </w:r>
      <w:r>
        <w:rPr>
          <w:rFonts w:hint="eastAsia" w:ascii="Times New Roman" w:hAnsi="Times New Roman" w:eastAsia="方正仿宋简体" w:cs="方正仿宋简体"/>
          <w:caps w:val="0"/>
          <w:color w:val="auto"/>
          <w:spacing w:val="0"/>
          <w:sz w:val="32"/>
          <w:szCs w:val="32"/>
          <w:shd w:val="clear" w:fill="FFFFFF"/>
        </w:rPr>
        <w:t>对照自治区和</w:t>
      </w:r>
      <w:r>
        <w:rPr>
          <w:rFonts w:hint="eastAsia" w:ascii="Times New Roman" w:hAnsi="Times New Roman" w:eastAsia="方正仿宋简体" w:cs="方正仿宋简体"/>
          <w:caps w:val="0"/>
          <w:color w:val="auto"/>
          <w:spacing w:val="0"/>
          <w:sz w:val="32"/>
          <w:szCs w:val="32"/>
          <w:shd w:val="clear" w:fill="FFFFFF"/>
          <w:lang w:val="en-US" w:eastAsia="zh-CN"/>
        </w:rPr>
        <w:t>地区</w:t>
      </w:r>
      <w:r>
        <w:rPr>
          <w:rFonts w:hint="eastAsia" w:ascii="Times New Roman" w:hAnsi="Times New Roman" w:eastAsia="方正仿宋简体" w:cs="方正仿宋简体"/>
          <w:caps w:val="0"/>
          <w:color w:val="auto"/>
          <w:spacing w:val="0"/>
          <w:sz w:val="32"/>
          <w:szCs w:val="32"/>
          <w:shd w:val="clear" w:fill="FFFFFF"/>
        </w:rPr>
        <w:t>要求，结合我县实际，加强与自治区平台的对接，推进落实规范信息公开平台设置工作，逐个栏目、逐条信息核对新版信息公开平台版面及内容，优质高效完成了政府门户网站相关栏目的统一规范建设。持续完善政府网站日常巡检与季度检查相结合的监测机制，发现问题及时整改。进一步提升政务服务智慧化水平，有效解决资源集约、技术集约、安全集约、运维集约等问题</w:t>
      </w:r>
      <w:r>
        <w:rPr>
          <w:rFonts w:hint="eastAsia" w:ascii="Times New Roman" w:hAnsi="Times New Roman" w:eastAsia="方正仿宋简体" w:cs="方正仿宋简体"/>
          <w:caps w:val="0"/>
          <w:color w:val="auto"/>
          <w:spacing w:val="0"/>
          <w:sz w:val="32"/>
          <w:szCs w:val="32"/>
          <w:shd w:val="clear" w:fill="FFFFFF"/>
          <w:lang w:eastAsia="zh-CN"/>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Times New Roman" w:hAnsi="Times New Roman" w:eastAsia="微软雅黑" w:cs="微软雅黑"/>
          <w:color w:val="auto"/>
          <w:sz w:val="28"/>
          <w:szCs w:val="28"/>
        </w:rPr>
      </w:pPr>
      <w:r>
        <w:rPr>
          <w:rFonts w:hint="eastAsia" w:ascii="Times New Roman" w:hAnsi="Times New Roman" w:eastAsia="方正楷体简体" w:cs="方正楷体简体"/>
          <w:b/>
          <w:bCs/>
          <w:caps w:val="0"/>
          <w:color w:val="auto"/>
          <w:spacing w:val="0"/>
          <w:sz w:val="32"/>
          <w:szCs w:val="32"/>
          <w:shd w:val="clear" w:fill="FFFFFF"/>
          <w:lang w:val="en-US" w:eastAsia="zh-CN"/>
        </w:rPr>
        <w:t>（五）完善政务公开监督保障。</w:t>
      </w:r>
      <w:r>
        <w:rPr>
          <w:rFonts w:hint="eastAsia" w:ascii="Times New Roman" w:hAnsi="Times New Roman" w:eastAsia="方正仿宋简体" w:cs="方正仿宋简体"/>
          <w:caps w:val="0"/>
          <w:color w:val="auto"/>
          <w:spacing w:val="0"/>
          <w:sz w:val="32"/>
          <w:szCs w:val="32"/>
          <w:shd w:val="clear" w:fill="FFFFFF"/>
        </w:rPr>
        <w:t>在</w:t>
      </w:r>
      <w:r>
        <w:rPr>
          <w:rFonts w:hint="eastAsia" w:ascii="Times New Roman" w:hAnsi="Times New Roman" w:eastAsia="方正仿宋简体" w:cs="方正仿宋简体"/>
          <w:caps w:val="0"/>
          <w:color w:val="auto"/>
          <w:spacing w:val="0"/>
          <w:sz w:val="32"/>
          <w:szCs w:val="32"/>
          <w:shd w:val="clear" w:fill="FFFFFF"/>
          <w:lang w:val="en-US" w:eastAsia="zh-CN"/>
        </w:rPr>
        <w:t>地区电子政务服务中心</w:t>
      </w:r>
      <w:r>
        <w:rPr>
          <w:rFonts w:hint="eastAsia" w:ascii="Times New Roman" w:hAnsi="Times New Roman" w:eastAsia="方正仿宋简体" w:cs="方正仿宋简体"/>
          <w:caps w:val="0"/>
          <w:color w:val="auto"/>
          <w:spacing w:val="0"/>
          <w:sz w:val="32"/>
          <w:szCs w:val="32"/>
          <w:shd w:val="clear" w:fill="FFFFFF"/>
        </w:rPr>
        <w:t>的业务指导下，切实增强政府信息公开的责任感、使命感，落实常态化信息发布机制，认真执行信息先审后发制度，形成专人负责、专人收集信息的公开机制。进一步完善考核监督制度，将信息公开纳入单位考核，切实加强对信息公开工作的监督检查指导，确保各项准备工作和措施落实到位，保证发布的政府信息准确一致，把好信息内容关、文字关，杜绝表述错误。</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黑体简体" w:cs="方正黑体简体"/>
          <w:caps w:val="0"/>
          <w:color w:val="auto"/>
          <w:spacing w:val="0"/>
          <w:sz w:val="32"/>
          <w:szCs w:val="32"/>
          <w:shd w:val="clear" w:fill="FFFFFF"/>
        </w:rPr>
      </w:pPr>
      <w:r>
        <w:rPr>
          <w:rFonts w:hint="eastAsia" w:ascii="Times New Roman" w:hAnsi="Times New Roman" w:eastAsia="方正黑体简体" w:cs="方正黑体简体"/>
          <w:caps w:val="0"/>
          <w:color w:val="auto"/>
          <w:spacing w:val="0"/>
          <w:sz w:val="32"/>
          <w:szCs w:val="32"/>
          <w:shd w:val="clear" w:fill="FFFFFF"/>
          <w:lang w:val="en-US" w:eastAsia="zh-CN"/>
        </w:rPr>
        <w:t>二、主动公开政府信息情况</w:t>
      </w:r>
    </w:p>
    <w:tbl>
      <w:tblPr>
        <w:tblStyle w:val="4"/>
        <w:tblW w:w="823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120"/>
        <w:gridCol w:w="1727"/>
        <w:gridCol w:w="1503"/>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jc w:val="center"/>
        </w:trPr>
        <w:tc>
          <w:tcPr>
            <w:tcW w:w="8231"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ascii="Times New Roman" w:hAnsi="Times New Roman" w:eastAsia="方正仿宋简体" w:cs="方正仿宋简体"/>
                <w:i w:val="0"/>
                <w:iCs w:val="0"/>
                <w:color w:val="auto"/>
                <w:kern w:val="0"/>
                <w:sz w:val="20"/>
                <w:szCs w:val="20"/>
                <w:vertAlign w:val="baseli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2" w:hRule="atLeast"/>
          <w:jc w:val="center"/>
        </w:trPr>
        <w:tc>
          <w:tcPr>
            <w:tcW w:w="3120"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信息内容</w:t>
            </w:r>
          </w:p>
        </w:tc>
        <w:tc>
          <w:tcPr>
            <w:tcW w:w="1727"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本年制发文件数</w:t>
            </w:r>
          </w:p>
        </w:tc>
        <w:tc>
          <w:tcPr>
            <w:tcW w:w="150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本年废止件数</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3" w:hRule="atLeast"/>
          <w:jc w:val="center"/>
        </w:trPr>
        <w:tc>
          <w:tcPr>
            <w:tcW w:w="3120"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规章</w:t>
            </w:r>
          </w:p>
        </w:tc>
        <w:tc>
          <w:tcPr>
            <w:tcW w:w="1727"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15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1" w:hRule="atLeast"/>
          <w:jc w:val="center"/>
        </w:trPr>
        <w:tc>
          <w:tcPr>
            <w:tcW w:w="3120"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规范性文件</w:t>
            </w:r>
          </w:p>
        </w:tc>
        <w:tc>
          <w:tcPr>
            <w:tcW w:w="1727"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cs="Times New Roman"/>
                <w:i w:val="0"/>
                <w:iCs w:val="0"/>
                <w:color w:val="auto"/>
                <w:kern w:val="0"/>
                <w:sz w:val="20"/>
                <w:szCs w:val="20"/>
                <w:vertAlign w:val="baseline"/>
                <w:lang w:val="en-US" w:eastAsia="zh-CN" w:bidi="ar"/>
              </w:rPr>
              <w:t>7</w:t>
            </w:r>
          </w:p>
        </w:tc>
        <w:tc>
          <w:tcPr>
            <w:tcW w:w="15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cs="Times New Roman"/>
                <w:i w:val="0"/>
                <w:iCs w:val="0"/>
                <w:color w:val="auto"/>
                <w:kern w:val="0"/>
                <w:sz w:val="20"/>
                <w:szCs w:val="20"/>
                <w:vertAlign w:val="baseline"/>
                <w:lang w:val="en-US" w:eastAsia="zh-CN" w:bidi="ar"/>
              </w:rPr>
              <w:t>3</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1</w:t>
            </w:r>
            <w:r>
              <w:rPr>
                <w:rFonts w:hint="eastAsia" w:ascii="Times New Roman" w:hAnsi="Times New Roman" w:cs="Times New Roman"/>
                <w:i w:val="0"/>
                <w:iCs w:val="0"/>
                <w:color w:val="auto"/>
                <w:kern w:val="0"/>
                <w:sz w:val="20"/>
                <w:szCs w:val="20"/>
                <w:vertAlign w:val="baseli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8231"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4" w:hRule="atLeast"/>
          <w:jc w:val="center"/>
        </w:trPr>
        <w:tc>
          <w:tcPr>
            <w:tcW w:w="3120"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信息内容</w:t>
            </w:r>
          </w:p>
        </w:tc>
        <w:tc>
          <w:tcPr>
            <w:tcW w:w="5111" w:type="dxa"/>
            <w:gridSpan w:val="3"/>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 w:hRule="atLeast"/>
          <w:jc w:val="center"/>
        </w:trPr>
        <w:tc>
          <w:tcPr>
            <w:tcW w:w="3120"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行政许可</w:t>
            </w:r>
          </w:p>
        </w:tc>
        <w:tc>
          <w:tcPr>
            <w:tcW w:w="5111"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hint="default" w:ascii="Times New Roman" w:hAnsi="Times New Roman"/>
                <w:color w:val="auto"/>
                <w:lang w:val="en-US"/>
              </w:rPr>
            </w:pPr>
            <w:r>
              <w:rPr>
                <w:rFonts w:hint="eastAsia" w:ascii="Times New Roman" w:hAnsi="Times New Roman" w:cs="Times New Roman"/>
                <w:i w:val="0"/>
                <w:iCs w:val="0"/>
                <w:color w:val="auto"/>
                <w:kern w:val="0"/>
                <w:sz w:val="20"/>
                <w:szCs w:val="20"/>
                <w:vertAlign w:val="baseline"/>
                <w:lang w:val="en-US" w:eastAsia="zh-CN" w:bidi="ar"/>
              </w:rPr>
              <w:t>103301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6" w:hRule="atLeast"/>
          <w:jc w:val="center"/>
        </w:trPr>
        <w:tc>
          <w:tcPr>
            <w:tcW w:w="8231"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4" w:hRule="atLeast"/>
          <w:jc w:val="center"/>
        </w:trPr>
        <w:tc>
          <w:tcPr>
            <w:tcW w:w="3120"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信息内容</w:t>
            </w:r>
          </w:p>
        </w:tc>
        <w:tc>
          <w:tcPr>
            <w:tcW w:w="5111" w:type="dxa"/>
            <w:gridSpan w:val="3"/>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0" w:hRule="atLeast"/>
          <w:jc w:val="center"/>
        </w:trPr>
        <w:tc>
          <w:tcPr>
            <w:tcW w:w="3120"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行政处罚</w:t>
            </w:r>
          </w:p>
        </w:tc>
        <w:tc>
          <w:tcPr>
            <w:tcW w:w="5111"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hint="default" w:ascii="Times New Roman" w:hAnsi="Times New Roman" w:eastAsiaTheme="minorEastAsia"/>
                <w:color w:val="auto"/>
                <w:lang w:val="en-US" w:eastAsia="zh-CN"/>
              </w:rPr>
            </w:pPr>
            <w:r>
              <w:rPr>
                <w:rFonts w:hint="eastAsia" w:ascii="Times New Roman" w:hAnsi="Times New Roman"/>
                <w:color w:val="auto"/>
                <w:lang w:val="en-US" w:eastAsia="zh-CN"/>
              </w:rPr>
              <w:t>342872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jc w:val="center"/>
        </w:trPr>
        <w:tc>
          <w:tcPr>
            <w:tcW w:w="3120"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行政强制</w:t>
            </w:r>
          </w:p>
        </w:tc>
        <w:tc>
          <w:tcPr>
            <w:tcW w:w="5111"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hint="default" w:ascii="Times New Roman" w:hAnsi="Times New Roman" w:eastAsiaTheme="minorEastAsia"/>
                <w:color w:val="auto"/>
                <w:lang w:val="en-US" w:eastAsia="zh-CN"/>
              </w:rPr>
            </w:pPr>
            <w:r>
              <w:rPr>
                <w:rFonts w:hint="eastAsia" w:ascii="Times New Roman" w:hAnsi="Times New Roman"/>
                <w:color w:val="auto"/>
                <w:lang w:val="en-US" w:eastAsia="zh-CN"/>
              </w:rPr>
              <w:t>1220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4" w:hRule="atLeast"/>
          <w:jc w:val="center"/>
        </w:trPr>
        <w:tc>
          <w:tcPr>
            <w:tcW w:w="8231"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3120"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信息内容</w:t>
            </w:r>
          </w:p>
        </w:tc>
        <w:tc>
          <w:tcPr>
            <w:tcW w:w="5111" w:type="dxa"/>
            <w:gridSpan w:val="3"/>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本年收费金额（单位：亿元）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1" w:hRule="atLeast"/>
          <w:jc w:val="center"/>
        </w:trPr>
        <w:tc>
          <w:tcPr>
            <w:tcW w:w="3120"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行政事业性收费</w:t>
            </w:r>
          </w:p>
        </w:tc>
        <w:tc>
          <w:tcPr>
            <w:tcW w:w="5111" w:type="dxa"/>
            <w:gridSpan w:val="3"/>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hint="default" w:ascii="Times New Roman" w:hAnsi="Times New Roman" w:eastAsiaTheme="minorEastAsia"/>
                <w:color w:val="auto"/>
                <w:lang w:val="en-US" w:eastAsia="zh-CN"/>
              </w:rPr>
            </w:pPr>
            <w:r>
              <w:rPr>
                <w:rFonts w:hint="eastAsia" w:ascii="Times New Roman" w:hAnsi="Times New Roman"/>
                <w:color w:val="auto"/>
                <w:lang w:val="en-US" w:eastAsia="zh-CN"/>
              </w:rPr>
              <w:t>0.219059899</w:t>
            </w:r>
            <w:bookmarkStart w:id="0" w:name="_GoBack"/>
            <w:bookmarkEnd w:id="0"/>
          </w:p>
        </w:tc>
      </w:tr>
    </w:tbl>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20" w:lineRule="atLeast"/>
        <w:ind w:left="0" w:right="0" w:firstLine="0"/>
        <w:jc w:val="left"/>
        <w:textAlignment w:val="baseline"/>
        <w:rPr>
          <w:rFonts w:ascii="Times New Roman" w:hAnsi="Times New Roman"/>
          <w:color w:val="auto"/>
        </w:rPr>
      </w:pPr>
      <w:r>
        <w:rPr>
          <w:rFonts w:hint="eastAsia" w:ascii="Times New Roman" w:hAnsi="Times New Roman" w:eastAsia="方正仿宋简体" w:cs="方正仿宋简体"/>
          <w:i w:val="0"/>
          <w:iCs w:val="0"/>
          <w:caps w:val="0"/>
          <w:color w:val="auto"/>
          <w:spacing w:val="0"/>
          <w:kern w:val="0"/>
          <w:sz w:val="32"/>
          <w:szCs w:val="32"/>
          <w:shd w:val="clear" w:fill="FFFFFF"/>
          <w:vertAlign w:val="baseline"/>
          <w:lang w:val="en-US" w:eastAsia="zh-CN" w:bidi="ar"/>
        </w:rPr>
        <w:t>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ascii="Times New Roman" w:hAnsi="Times New Roman"/>
          <w:color w:val="auto"/>
        </w:rPr>
      </w:pPr>
      <w:r>
        <w:rPr>
          <w:rFonts w:hint="eastAsia" w:ascii="Times New Roman" w:hAnsi="Times New Roman" w:eastAsia="方正黑体简体" w:cs="方正黑体简体"/>
          <w:caps w:val="0"/>
          <w:color w:val="auto"/>
          <w:spacing w:val="0"/>
          <w:sz w:val="32"/>
          <w:szCs w:val="32"/>
          <w:shd w:val="clear" w:fill="FFFFFF"/>
          <w:lang w:val="en-US" w:eastAsia="zh-CN"/>
        </w:rPr>
        <w:t>三、收到和处理政府信息公开申请情况</w:t>
      </w:r>
    </w:p>
    <w:tbl>
      <w:tblPr>
        <w:tblStyle w:val="4"/>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17"/>
        <w:gridCol w:w="854"/>
        <w:gridCol w:w="3099"/>
        <w:gridCol w:w="573"/>
        <w:gridCol w:w="642"/>
        <w:gridCol w:w="642"/>
        <w:gridCol w:w="642"/>
        <w:gridCol w:w="642"/>
        <w:gridCol w:w="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570"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（本列数据的勾稽关系为：第一项加第二项之和，等于第三项加第四项之和）</w:t>
            </w:r>
          </w:p>
        </w:tc>
        <w:tc>
          <w:tcPr>
            <w:tcW w:w="4501"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57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57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自然人</w:t>
            </w:r>
          </w:p>
        </w:tc>
        <w:tc>
          <w:tcPr>
            <w:tcW w:w="3211"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法人或其他组织</w:t>
            </w:r>
          </w:p>
        </w:tc>
        <w:tc>
          <w:tcPr>
            <w:tcW w:w="717"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57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57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商业企业</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科研机构</w:t>
            </w:r>
          </w:p>
        </w:tc>
        <w:tc>
          <w:tcPr>
            <w:tcW w:w="64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社会公益组织</w:t>
            </w:r>
          </w:p>
        </w:tc>
        <w:tc>
          <w:tcPr>
            <w:tcW w:w="64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法律服务机构</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其他</w:t>
            </w:r>
          </w:p>
        </w:tc>
        <w:tc>
          <w:tcPr>
            <w:tcW w:w="717"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570"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both"/>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一、本年新收政府信息公开申请数量</w:t>
            </w:r>
          </w:p>
        </w:tc>
        <w:tc>
          <w:tcPr>
            <w:tcW w:w="5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cs="Times New Roman"/>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cs="Times New Roman"/>
                <w:i w:val="0"/>
                <w:iCs w:val="0"/>
                <w:color w:val="auto"/>
                <w:kern w:val="0"/>
                <w:sz w:val="20"/>
                <w:szCs w:val="20"/>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570"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both"/>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二、上年结转政府信息公开申请数量</w:t>
            </w:r>
          </w:p>
        </w:tc>
        <w:tc>
          <w:tcPr>
            <w:tcW w:w="5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17"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both"/>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三、本年度办理结果</w:t>
            </w:r>
          </w:p>
        </w:tc>
        <w:tc>
          <w:tcPr>
            <w:tcW w:w="395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both"/>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（一）予以公开</w:t>
            </w:r>
          </w:p>
        </w:tc>
        <w:tc>
          <w:tcPr>
            <w:tcW w:w="5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71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395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both"/>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（二）部分公开（区分处理的，只计这一情形，不计其他情形）</w:t>
            </w:r>
          </w:p>
        </w:tc>
        <w:tc>
          <w:tcPr>
            <w:tcW w:w="5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eastAsia" w:ascii="Times New Roman" w:hAnsi="Times New Roman" w:cs="Times New Roman"/>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atLeast"/>
              <w:ind w:left="0" w:right="0" w:firstLine="0"/>
              <w:jc w:val="center"/>
              <w:textAlignment w:val="baseline"/>
              <w:rPr>
                <w:rFonts w:hint="default" w:ascii="Times New Roman" w:hAnsi="Times New Roman"/>
                <w:color w:val="auto"/>
                <w:lang w:val="en-US"/>
              </w:rPr>
            </w:pPr>
            <w:r>
              <w:rPr>
                <w:rFonts w:hint="eastAsia" w:ascii="Times New Roman" w:hAnsi="Times New Roman" w:cs="Times New Roman"/>
                <w:i w:val="0"/>
                <w:iCs w:val="0"/>
                <w:color w:val="auto"/>
                <w:kern w:val="0"/>
                <w:sz w:val="20"/>
                <w:szCs w:val="20"/>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8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（三）不予公开</w:t>
            </w:r>
          </w:p>
        </w:tc>
        <w:tc>
          <w:tcPr>
            <w:tcW w:w="30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1.</w:t>
            </w:r>
            <w:r>
              <w:rPr>
                <w:rFonts w:hint="eastAsia" w:ascii="Times New Roman" w:hAnsi="Times New Roman" w:eastAsia="方正仿宋简体" w:cs="方正仿宋简体"/>
                <w:i w:val="0"/>
                <w:iCs w:val="0"/>
                <w:color w:val="auto"/>
                <w:kern w:val="0"/>
                <w:sz w:val="20"/>
                <w:szCs w:val="20"/>
                <w:vertAlign w:val="baseline"/>
                <w:lang w:val="en-US" w:eastAsia="zh-CN" w:bidi="ar"/>
              </w:rPr>
              <w:t>属于国家秘密</w:t>
            </w:r>
          </w:p>
        </w:tc>
        <w:tc>
          <w:tcPr>
            <w:tcW w:w="5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71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30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2.</w:t>
            </w:r>
            <w:r>
              <w:rPr>
                <w:rFonts w:hint="eastAsia" w:ascii="Times New Roman" w:hAnsi="Times New Roman" w:eastAsia="方正仿宋简体" w:cs="方正仿宋简体"/>
                <w:i w:val="0"/>
                <w:iCs w:val="0"/>
                <w:color w:val="auto"/>
                <w:kern w:val="0"/>
                <w:sz w:val="20"/>
                <w:szCs w:val="20"/>
                <w:vertAlign w:val="baseline"/>
                <w:lang w:val="en-US" w:eastAsia="zh-CN" w:bidi="ar"/>
              </w:rPr>
              <w:t>其他法律行政法规禁止公开</w:t>
            </w:r>
          </w:p>
        </w:tc>
        <w:tc>
          <w:tcPr>
            <w:tcW w:w="5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30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3.</w:t>
            </w:r>
            <w:r>
              <w:rPr>
                <w:rFonts w:hint="eastAsia" w:ascii="Times New Roman" w:hAnsi="Times New Roman" w:eastAsia="方正仿宋简体" w:cs="方正仿宋简体"/>
                <w:i w:val="0"/>
                <w:iCs w:val="0"/>
                <w:color w:val="auto"/>
                <w:kern w:val="0"/>
                <w:sz w:val="20"/>
                <w:szCs w:val="20"/>
                <w:vertAlign w:val="baseline"/>
                <w:lang w:val="en-US" w:eastAsia="zh-CN" w:bidi="ar"/>
              </w:rPr>
              <w:t>危及“三安全一稳定”</w:t>
            </w:r>
          </w:p>
        </w:tc>
        <w:tc>
          <w:tcPr>
            <w:tcW w:w="5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30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4.</w:t>
            </w:r>
            <w:r>
              <w:rPr>
                <w:rFonts w:hint="eastAsia" w:ascii="Times New Roman" w:hAnsi="Times New Roman" w:eastAsia="方正仿宋简体" w:cs="方正仿宋简体"/>
                <w:i w:val="0"/>
                <w:iCs w:val="0"/>
                <w:color w:val="auto"/>
                <w:kern w:val="0"/>
                <w:sz w:val="20"/>
                <w:szCs w:val="20"/>
                <w:vertAlign w:val="baseline"/>
                <w:lang w:val="en-US" w:eastAsia="zh-CN" w:bidi="ar"/>
              </w:rPr>
              <w:t>保护第三方合法权益</w:t>
            </w:r>
          </w:p>
        </w:tc>
        <w:tc>
          <w:tcPr>
            <w:tcW w:w="5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30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5.</w:t>
            </w:r>
            <w:r>
              <w:rPr>
                <w:rFonts w:hint="eastAsia" w:ascii="Times New Roman" w:hAnsi="Times New Roman" w:eastAsia="方正仿宋简体" w:cs="方正仿宋简体"/>
                <w:i w:val="0"/>
                <w:iCs w:val="0"/>
                <w:color w:val="auto"/>
                <w:kern w:val="0"/>
                <w:sz w:val="20"/>
                <w:szCs w:val="20"/>
                <w:vertAlign w:val="baseline"/>
                <w:lang w:val="en-US" w:eastAsia="zh-CN" w:bidi="ar"/>
              </w:rPr>
              <w:t>属于三类内部事务信息</w:t>
            </w:r>
          </w:p>
        </w:tc>
        <w:tc>
          <w:tcPr>
            <w:tcW w:w="5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30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6.</w:t>
            </w:r>
            <w:r>
              <w:rPr>
                <w:rFonts w:hint="eastAsia" w:ascii="Times New Roman" w:hAnsi="Times New Roman" w:eastAsia="方正仿宋简体" w:cs="方正仿宋简体"/>
                <w:i w:val="0"/>
                <w:iCs w:val="0"/>
                <w:color w:val="auto"/>
                <w:kern w:val="0"/>
                <w:sz w:val="20"/>
                <w:szCs w:val="20"/>
                <w:vertAlign w:val="baseline"/>
                <w:lang w:val="en-US" w:eastAsia="zh-CN" w:bidi="ar"/>
              </w:rPr>
              <w:t>属于四类过程性信息</w:t>
            </w:r>
          </w:p>
        </w:tc>
        <w:tc>
          <w:tcPr>
            <w:tcW w:w="5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30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7.</w:t>
            </w:r>
            <w:r>
              <w:rPr>
                <w:rFonts w:hint="eastAsia" w:ascii="Times New Roman" w:hAnsi="Times New Roman" w:eastAsia="方正仿宋简体" w:cs="方正仿宋简体"/>
                <w:i w:val="0"/>
                <w:iCs w:val="0"/>
                <w:color w:val="auto"/>
                <w:kern w:val="0"/>
                <w:sz w:val="20"/>
                <w:szCs w:val="20"/>
                <w:vertAlign w:val="baseline"/>
                <w:lang w:val="en-US" w:eastAsia="zh-CN" w:bidi="ar"/>
              </w:rPr>
              <w:t>属于行政执法案卷</w:t>
            </w:r>
          </w:p>
        </w:tc>
        <w:tc>
          <w:tcPr>
            <w:tcW w:w="5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30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8.</w:t>
            </w:r>
            <w:r>
              <w:rPr>
                <w:rFonts w:hint="eastAsia" w:ascii="Times New Roman" w:hAnsi="Times New Roman" w:eastAsia="方正仿宋简体" w:cs="方正仿宋简体"/>
                <w:i w:val="0"/>
                <w:iCs w:val="0"/>
                <w:color w:val="auto"/>
                <w:kern w:val="0"/>
                <w:sz w:val="20"/>
                <w:szCs w:val="20"/>
                <w:vertAlign w:val="baseline"/>
                <w:lang w:val="en-US" w:eastAsia="zh-CN" w:bidi="ar"/>
              </w:rPr>
              <w:t>属于行政查询事项</w:t>
            </w:r>
          </w:p>
        </w:tc>
        <w:tc>
          <w:tcPr>
            <w:tcW w:w="5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8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（四）无法提供</w:t>
            </w:r>
          </w:p>
        </w:tc>
        <w:tc>
          <w:tcPr>
            <w:tcW w:w="30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1.</w:t>
            </w:r>
            <w:r>
              <w:rPr>
                <w:rFonts w:hint="eastAsia" w:ascii="Times New Roman" w:hAnsi="Times New Roman" w:eastAsia="方正仿宋简体" w:cs="方正仿宋简体"/>
                <w:i w:val="0"/>
                <w:iCs w:val="0"/>
                <w:color w:val="auto"/>
                <w:kern w:val="0"/>
                <w:sz w:val="20"/>
                <w:szCs w:val="20"/>
                <w:vertAlign w:val="baseline"/>
                <w:lang w:val="en-US" w:eastAsia="zh-CN" w:bidi="ar"/>
              </w:rPr>
              <w:t>本机关不掌握相关政府信息</w:t>
            </w:r>
          </w:p>
        </w:tc>
        <w:tc>
          <w:tcPr>
            <w:tcW w:w="5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30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2.</w:t>
            </w:r>
            <w:r>
              <w:rPr>
                <w:rFonts w:hint="eastAsia" w:ascii="Times New Roman" w:hAnsi="Times New Roman" w:eastAsia="方正仿宋简体" w:cs="方正仿宋简体"/>
                <w:i w:val="0"/>
                <w:iCs w:val="0"/>
                <w:color w:val="auto"/>
                <w:kern w:val="0"/>
                <w:sz w:val="20"/>
                <w:szCs w:val="20"/>
                <w:vertAlign w:val="baseline"/>
                <w:lang w:val="en-US" w:eastAsia="zh-CN" w:bidi="ar"/>
              </w:rPr>
              <w:t>没有现成信息需要另行制作</w:t>
            </w:r>
          </w:p>
        </w:tc>
        <w:tc>
          <w:tcPr>
            <w:tcW w:w="5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30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3.</w:t>
            </w:r>
            <w:r>
              <w:rPr>
                <w:rFonts w:hint="eastAsia" w:ascii="Times New Roman" w:hAnsi="Times New Roman" w:eastAsia="方正仿宋简体" w:cs="方正仿宋简体"/>
                <w:i w:val="0"/>
                <w:iCs w:val="0"/>
                <w:color w:val="auto"/>
                <w:kern w:val="0"/>
                <w:sz w:val="20"/>
                <w:szCs w:val="20"/>
                <w:vertAlign w:val="baseline"/>
                <w:lang w:val="en-US" w:eastAsia="zh-CN" w:bidi="ar"/>
              </w:rPr>
              <w:t>补正后申请内容仍不明确</w:t>
            </w:r>
          </w:p>
        </w:tc>
        <w:tc>
          <w:tcPr>
            <w:tcW w:w="5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8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（五）不予处理</w:t>
            </w:r>
          </w:p>
        </w:tc>
        <w:tc>
          <w:tcPr>
            <w:tcW w:w="30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1.</w:t>
            </w:r>
            <w:r>
              <w:rPr>
                <w:rFonts w:hint="eastAsia" w:ascii="Times New Roman" w:hAnsi="Times New Roman" w:eastAsia="方正仿宋简体" w:cs="方正仿宋简体"/>
                <w:i w:val="0"/>
                <w:iCs w:val="0"/>
                <w:color w:val="auto"/>
                <w:kern w:val="0"/>
                <w:sz w:val="20"/>
                <w:szCs w:val="20"/>
                <w:vertAlign w:val="baseline"/>
                <w:lang w:val="en-US" w:eastAsia="zh-CN" w:bidi="ar"/>
              </w:rPr>
              <w:t>信访举报投诉类申请</w:t>
            </w:r>
          </w:p>
        </w:tc>
        <w:tc>
          <w:tcPr>
            <w:tcW w:w="5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30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2.</w:t>
            </w:r>
            <w:r>
              <w:rPr>
                <w:rFonts w:hint="eastAsia" w:ascii="Times New Roman" w:hAnsi="Times New Roman" w:eastAsia="方正仿宋简体" w:cs="方正仿宋简体"/>
                <w:i w:val="0"/>
                <w:iCs w:val="0"/>
                <w:color w:val="auto"/>
                <w:kern w:val="0"/>
                <w:sz w:val="20"/>
                <w:szCs w:val="20"/>
                <w:vertAlign w:val="baseline"/>
                <w:lang w:val="en-US" w:eastAsia="zh-CN" w:bidi="ar"/>
              </w:rPr>
              <w:t>重复申请</w:t>
            </w:r>
          </w:p>
        </w:tc>
        <w:tc>
          <w:tcPr>
            <w:tcW w:w="5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30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3.</w:t>
            </w:r>
            <w:r>
              <w:rPr>
                <w:rFonts w:hint="eastAsia" w:ascii="Times New Roman" w:hAnsi="Times New Roman" w:eastAsia="方正仿宋简体" w:cs="方正仿宋简体"/>
                <w:i w:val="0"/>
                <w:iCs w:val="0"/>
                <w:color w:val="auto"/>
                <w:kern w:val="0"/>
                <w:sz w:val="20"/>
                <w:szCs w:val="20"/>
                <w:vertAlign w:val="baseline"/>
                <w:lang w:val="en-US" w:eastAsia="zh-CN" w:bidi="ar"/>
              </w:rPr>
              <w:t>要求提供公开出版物</w:t>
            </w:r>
          </w:p>
        </w:tc>
        <w:tc>
          <w:tcPr>
            <w:tcW w:w="5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30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4.</w:t>
            </w:r>
            <w:r>
              <w:rPr>
                <w:rFonts w:hint="eastAsia" w:ascii="Times New Roman" w:hAnsi="Times New Roman" w:eastAsia="方正仿宋简体" w:cs="方正仿宋简体"/>
                <w:i w:val="0"/>
                <w:iCs w:val="0"/>
                <w:color w:val="auto"/>
                <w:kern w:val="0"/>
                <w:sz w:val="20"/>
                <w:szCs w:val="20"/>
                <w:vertAlign w:val="baseline"/>
                <w:lang w:val="en-US" w:eastAsia="zh-CN" w:bidi="ar"/>
              </w:rPr>
              <w:t>无正当理由大量反复申请</w:t>
            </w:r>
          </w:p>
        </w:tc>
        <w:tc>
          <w:tcPr>
            <w:tcW w:w="5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30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5.</w:t>
            </w:r>
            <w:r>
              <w:rPr>
                <w:rFonts w:hint="eastAsia" w:ascii="Times New Roman" w:hAnsi="Times New Roman" w:eastAsia="方正仿宋简体" w:cs="方正仿宋简体"/>
                <w:i w:val="0"/>
                <w:iCs w:val="0"/>
                <w:color w:val="auto"/>
                <w:kern w:val="0"/>
                <w:sz w:val="20"/>
                <w:szCs w:val="20"/>
                <w:vertAlign w:val="baseline"/>
                <w:lang w:val="en-US" w:eastAsia="zh-CN" w:bidi="ar"/>
              </w:rPr>
              <w:t>要求行政机关确认或重新出具已获取信息</w:t>
            </w:r>
          </w:p>
        </w:tc>
        <w:tc>
          <w:tcPr>
            <w:tcW w:w="5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6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8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（六）其他处理</w:t>
            </w:r>
          </w:p>
        </w:tc>
        <w:tc>
          <w:tcPr>
            <w:tcW w:w="30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1.</w:t>
            </w:r>
            <w:r>
              <w:rPr>
                <w:rFonts w:hint="eastAsia" w:ascii="Times New Roman" w:hAnsi="Times New Roman" w:eastAsia="方正仿宋简体" w:cs="方正仿宋简体"/>
                <w:i w:val="0"/>
                <w:iCs w:val="0"/>
                <w:color w:val="auto"/>
                <w:kern w:val="0"/>
                <w:sz w:val="20"/>
                <w:szCs w:val="20"/>
                <w:vertAlign w:val="baseline"/>
                <w:lang w:val="en-US" w:eastAsia="zh-CN" w:bidi="ar"/>
              </w:rPr>
              <w:t>申请人无正当理由逾期不补正、行政机关不再处理其政府信息公开申请</w:t>
            </w:r>
          </w:p>
        </w:tc>
        <w:tc>
          <w:tcPr>
            <w:tcW w:w="57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717"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6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30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2.</w:t>
            </w:r>
            <w:r>
              <w:rPr>
                <w:rFonts w:hint="eastAsia" w:ascii="Times New Roman" w:hAnsi="Times New Roman" w:eastAsia="方正仿宋简体" w:cs="方正仿宋简体"/>
                <w:i w:val="0"/>
                <w:iCs w:val="0"/>
                <w:color w:val="auto"/>
                <w:kern w:val="0"/>
                <w:sz w:val="20"/>
                <w:szCs w:val="20"/>
                <w:vertAlign w:val="baseline"/>
                <w:lang w:val="en-US" w:eastAsia="zh-CN" w:bidi="ar"/>
              </w:rPr>
              <w:t>申请人逾期未按收费通知要求缴纳费用、行政机关不再处理其政府信息公开申请</w:t>
            </w:r>
          </w:p>
        </w:tc>
        <w:tc>
          <w:tcPr>
            <w:tcW w:w="57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64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71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6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30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3.</w:t>
            </w:r>
            <w:r>
              <w:rPr>
                <w:rFonts w:hint="eastAsia" w:ascii="Times New Roman" w:hAnsi="Times New Roman" w:eastAsia="方正仿宋简体" w:cs="方正仿宋简体"/>
                <w:i w:val="0"/>
                <w:iCs w:val="0"/>
                <w:color w:val="auto"/>
                <w:kern w:val="0"/>
                <w:sz w:val="20"/>
                <w:szCs w:val="20"/>
                <w:vertAlign w:val="baseline"/>
                <w:lang w:val="en-US" w:eastAsia="zh-CN" w:bidi="ar"/>
              </w:rPr>
              <w:t>其他</w:t>
            </w:r>
          </w:p>
        </w:tc>
        <w:tc>
          <w:tcPr>
            <w:tcW w:w="57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64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71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395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（七）总计</w:t>
            </w:r>
          </w:p>
        </w:tc>
        <w:tc>
          <w:tcPr>
            <w:tcW w:w="5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cs="Times New Roman"/>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cs="Times New Roman"/>
                <w:i w:val="0"/>
                <w:iCs w:val="0"/>
                <w:color w:val="auto"/>
                <w:kern w:val="0"/>
                <w:sz w:val="20"/>
                <w:szCs w:val="20"/>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570"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both"/>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四、结转下年度继续办理</w:t>
            </w:r>
          </w:p>
        </w:tc>
        <w:tc>
          <w:tcPr>
            <w:tcW w:w="5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r>
    </w:tbl>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20" w:lineRule="atLeast"/>
        <w:ind w:left="0" w:right="0" w:firstLine="0"/>
        <w:jc w:val="left"/>
        <w:textAlignment w:val="baseline"/>
        <w:rPr>
          <w:rFonts w:hint="eastAsia" w:ascii="Times New Roman" w:hAnsi="Times New Roman" w:eastAsia="方正黑体简体" w:cs="方正黑体简体"/>
          <w:i w:val="0"/>
          <w:iCs w:val="0"/>
          <w:caps w:val="0"/>
          <w:color w:val="auto"/>
          <w:spacing w:val="0"/>
          <w:kern w:val="0"/>
          <w:sz w:val="32"/>
          <w:szCs w:val="32"/>
          <w:shd w:val="clear" w:fill="FFFFFF"/>
          <w:vertAlign w:val="baseline"/>
          <w:lang w:val="en-US" w:eastAsia="zh-CN" w:bidi="ar"/>
        </w:rPr>
      </w:pPr>
      <w:r>
        <w:rPr>
          <w:rFonts w:hint="eastAsia" w:ascii="Times New Roman" w:hAnsi="Times New Roman" w:eastAsia="方正黑体简体" w:cs="方正黑体简体"/>
          <w:i w:val="0"/>
          <w:iCs w:val="0"/>
          <w:caps w:val="0"/>
          <w:color w:val="auto"/>
          <w:spacing w:val="0"/>
          <w:kern w:val="0"/>
          <w:sz w:val="32"/>
          <w:szCs w:val="32"/>
          <w:shd w:val="clear" w:fill="FFFFFF"/>
          <w:vertAlign w:val="baseline"/>
          <w:lang w:val="en-US" w:eastAsia="zh-CN" w:bidi="ar"/>
        </w:rPr>
        <w:t>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ascii="Times New Roman" w:hAnsi="Times New Roman"/>
          <w:color w:val="auto"/>
        </w:rPr>
      </w:pPr>
      <w:r>
        <w:rPr>
          <w:rFonts w:hint="eastAsia" w:ascii="Times New Roman" w:hAnsi="Times New Roman" w:eastAsia="方正黑体简体" w:cs="方正黑体简体"/>
          <w:caps w:val="0"/>
          <w:color w:val="auto"/>
          <w:spacing w:val="0"/>
          <w:sz w:val="32"/>
          <w:szCs w:val="32"/>
          <w:shd w:val="clear" w:fill="FFFFFF"/>
          <w:lang w:val="en-US" w:eastAsia="zh-CN"/>
        </w:rPr>
        <w:t>四、政府信息公开行政复议、行政诉讼情况</w:t>
      </w:r>
    </w:p>
    <w:tbl>
      <w:tblPr>
        <w:tblStyle w:val="4"/>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766"/>
        <w:gridCol w:w="587"/>
        <w:gridCol w:w="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4"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60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kinsoku/>
              <w:overflowPunct/>
              <w:topLinePunct w:val="0"/>
              <w:autoSpaceDE/>
              <w:autoSpaceDN/>
              <w:bidi w:val="0"/>
              <w:adjustRightInd/>
              <w:snapToGrid/>
              <w:rPr>
                <w:rFonts w:hint="eastAsia" w:ascii="Times New Roman" w:hAnsi="Times New Roman"/>
                <w:color w:val="auto"/>
                <w:sz w:val="24"/>
                <w:szCs w:val="24"/>
              </w:rPr>
            </w:pP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结果维持</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结果纠正</w:t>
            </w:r>
          </w:p>
        </w:tc>
        <w:tc>
          <w:tcPr>
            <w:tcW w:w="76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其他结果</w:t>
            </w:r>
          </w:p>
        </w:tc>
        <w:tc>
          <w:tcPr>
            <w:tcW w:w="58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尚未审结</w:t>
            </w:r>
          </w:p>
        </w:tc>
        <w:tc>
          <w:tcPr>
            <w:tcW w:w="46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eastAsia="方正仿宋简体" w:cs="方正仿宋简体"/>
                <w:i w:val="0"/>
                <w:iCs w:val="0"/>
                <w:color w:val="auto"/>
                <w:kern w:val="0"/>
                <w:sz w:val="20"/>
                <w:szCs w:val="20"/>
                <w:vertAlign w:val="baseli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6" w:hRule="atLeast"/>
          <w:jc w:val="center"/>
        </w:trPr>
        <w:tc>
          <w:tcPr>
            <w:tcW w:w="6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hint="default" w:ascii="Times New Roman" w:hAnsi="Times New Roman"/>
                <w:color w:val="auto"/>
                <w:lang w:val="en-US"/>
              </w:rPr>
            </w:pPr>
            <w:r>
              <w:rPr>
                <w:rFonts w:hint="eastAsia" w:ascii="Times New Roman" w:hAnsi="Times New Roman" w:cs="Times New Roman"/>
                <w:i w:val="0"/>
                <w:iCs w:val="0"/>
                <w:color w:val="auto"/>
                <w:kern w:val="0"/>
                <w:sz w:val="20"/>
                <w:szCs w:val="20"/>
                <w:vertAlign w:val="baseline"/>
                <w:lang w:val="en-US" w:eastAsia="zh-CN" w:bidi="ar"/>
              </w:rPr>
              <w:t>13</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cs="Times New Roman"/>
                <w:i w:val="0"/>
                <w:iCs w:val="0"/>
                <w:color w:val="auto"/>
                <w:kern w:val="0"/>
                <w:sz w:val="20"/>
                <w:szCs w:val="20"/>
                <w:vertAlign w:val="baseline"/>
                <w:lang w:val="en-US" w:eastAsia="zh-CN" w:bidi="ar"/>
              </w:rPr>
              <w:t>2</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cs="Times New Roman"/>
                <w:i w:val="0"/>
                <w:iCs w:val="0"/>
                <w:color w:val="auto"/>
                <w:kern w:val="0"/>
                <w:sz w:val="20"/>
                <w:szCs w:val="20"/>
                <w:vertAlign w:val="baseline"/>
                <w:lang w:val="en-US" w:eastAsia="zh-CN" w:bidi="ar"/>
              </w:rPr>
              <w:t>9</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hint="default" w:ascii="Times New Roman" w:hAnsi="Times New Roman"/>
                <w:color w:val="auto"/>
                <w:lang w:val="en-US"/>
              </w:rPr>
            </w:pPr>
            <w:r>
              <w:rPr>
                <w:rFonts w:hint="eastAsia" w:ascii="Times New Roman" w:hAnsi="Times New Roman" w:cs="Times New Roman"/>
                <w:i w:val="0"/>
                <w:iCs w:val="0"/>
                <w:color w:val="auto"/>
                <w:kern w:val="0"/>
                <w:sz w:val="20"/>
                <w:szCs w:val="20"/>
                <w:vertAlign w:val="baseline"/>
                <w:lang w:val="en-US" w:eastAsia="zh-CN" w:bidi="ar"/>
              </w:rPr>
              <w:t>24</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cs="Times New Roman"/>
                <w:i w:val="0"/>
                <w:iCs w:val="0"/>
                <w:color w:val="auto"/>
                <w:kern w:val="0"/>
                <w:sz w:val="20"/>
                <w:szCs w:val="20"/>
                <w:vertAlign w:val="baseline"/>
                <w:lang w:val="en-US" w:eastAsia="zh-CN" w:bidi="ar"/>
              </w:rPr>
              <w:t>3</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7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5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default" w:ascii="Times New Roman" w:hAnsi="Times New Roman" w:cs="Times New Roman" w:eastAsiaTheme="minorEastAsia"/>
                <w:i w:val="0"/>
                <w:iCs w:val="0"/>
                <w:color w:val="auto"/>
                <w:kern w:val="0"/>
                <w:sz w:val="20"/>
                <w:szCs w:val="20"/>
                <w:vertAlign w:val="baseline"/>
                <w:lang w:val="en-US" w:eastAsia="zh-CN" w:bidi="ar"/>
              </w:rPr>
              <w:t>0</w:t>
            </w:r>
          </w:p>
        </w:tc>
        <w:tc>
          <w:tcPr>
            <w:tcW w:w="4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atLeast"/>
              <w:ind w:left="0" w:right="0" w:firstLine="0"/>
              <w:jc w:val="center"/>
              <w:textAlignment w:val="baseline"/>
              <w:rPr>
                <w:rFonts w:ascii="Times New Roman" w:hAnsi="Times New Roman"/>
                <w:color w:val="auto"/>
              </w:rPr>
            </w:pPr>
            <w:r>
              <w:rPr>
                <w:rFonts w:hint="eastAsia" w:ascii="Times New Roman" w:hAnsi="Times New Roman" w:cs="Times New Roman"/>
                <w:i w:val="0"/>
                <w:iCs w:val="0"/>
                <w:color w:val="auto"/>
                <w:kern w:val="0"/>
                <w:sz w:val="20"/>
                <w:szCs w:val="20"/>
                <w:vertAlign w:val="baseline"/>
                <w:lang w:val="en-US" w:eastAsia="zh-CN" w:bidi="ar"/>
              </w:rPr>
              <w:t>3</w:t>
            </w:r>
          </w:p>
        </w:tc>
      </w:tr>
    </w:tbl>
    <w:p>
      <w:pPr>
        <w:keepNext w:val="0"/>
        <w:keepLines w:val="0"/>
        <w:pageBreakBefore w:val="0"/>
        <w:widowControl w:val="0"/>
        <w:kinsoku/>
        <w:overflowPunct/>
        <w:topLinePunct w:val="0"/>
        <w:autoSpaceDE/>
        <w:autoSpaceDN/>
        <w:bidi w:val="0"/>
        <w:adjustRightInd/>
        <w:snapToGrid/>
        <w:rPr>
          <w:rFonts w:ascii="Times New Roman" w:hAnsi="Times New Roman"/>
          <w:vanish/>
          <w:color w:val="auto"/>
          <w:sz w:val="24"/>
          <w:szCs w:val="24"/>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 w:lineRule="atLeast"/>
        <w:ind w:left="0" w:right="0" w:firstLine="420"/>
        <w:rPr>
          <w:rFonts w:hint="eastAsia" w:ascii="Times New Roman" w:hAnsi="Times New Roman" w:eastAsia="微软雅黑" w:cs="微软雅黑"/>
          <w:caps w:val="0"/>
          <w:color w:val="auto"/>
          <w:spacing w:val="0"/>
          <w:sz w:val="28"/>
          <w:szCs w:val="28"/>
          <w:shd w:val="clear" w:fill="FFFFFF"/>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黑体简体" w:cs="方正黑体简体"/>
          <w:caps w:val="0"/>
          <w:color w:val="auto"/>
          <w:spacing w:val="0"/>
          <w:sz w:val="32"/>
          <w:szCs w:val="32"/>
          <w:shd w:val="clear" w:fill="FFFFFF"/>
          <w:lang w:val="en-US" w:eastAsia="zh-CN"/>
        </w:rPr>
      </w:pPr>
      <w:r>
        <w:rPr>
          <w:rFonts w:hint="eastAsia" w:ascii="Times New Roman" w:hAnsi="Times New Roman" w:eastAsia="方正黑体简体" w:cs="方正黑体简体"/>
          <w:caps w:val="0"/>
          <w:color w:val="auto"/>
          <w:spacing w:val="0"/>
          <w:sz w:val="32"/>
          <w:szCs w:val="32"/>
          <w:shd w:val="clear" w:fill="FFFFFF"/>
          <w:lang w:val="en-US" w:eastAsia="zh-CN"/>
        </w:rPr>
        <w:t>五、存在的主要问题及改进情况</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简体" w:cs="方正仿宋简体"/>
          <w:caps w:val="0"/>
          <w:color w:val="auto"/>
          <w:spacing w:val="0"/>
          <w:sz w:val="32"/>
          <w:szCs w:val="32"/>
          <w:shd w:val="clear" w:fill="FFFFFF"/>
        </w:rPr>
      </w:pPr>
      <w:r>
        <w:rPr>
          <w:rFonts w:hint="eastAsia" w:ascii="Times New Roman" w:hAnsi="Times New Roman" w:eastAsia="方正仿宋简体" w:cs="方正仿宋简体"/>
          <w:caps w:val="0"/>
          <w:color w:val="auto"/>
          <w:spacing w:val="0"/>
          <w:sz w:val="32"/>
          <w:szCs w:val="32"/>
          <w:shd w:val="clear" w:fill="FFFFFF"/>
        </w:rPr>
        <w:t>202</w:t>
      </w:r>
      <w:r>
        <w:rPr>
          <w:rFonts w:hint="eastAsia" w:ascii="Times New Roman" w:hAnsi="Times New Roman" w:eastAsia="方正仿宋简体" w:cs="方正仿宋简体"/>
          <w:caps w:val="0"/>
          <w:color w:val="auto"/>
          <w:spacing w:val="0"/>
          <w:sz w:val="32"/>
          <w:szCs w:val="32"/>
          <w:shd w:val="clear" w:fill="FFFFFF"/>
          <w:lang w:val="en-US" w:eastAsia="zh-CN"/>
        </w:rPr>
        <w:t>3</w:t>
      </w:r>
      <w:r>
        <w:rPr>
          <w:rFonts w:hint="eastAsia" w:ascii="Times New Roman" w:hAnsi="Times New Roman" w:eastAsia="方正仿宋简体" w:cs="方正仿宋简体"/>
          <w:caps w:val="0"/>
          <w:color w:val="auto"/>
          <w:spacing w:val="0"/>
          <w:sz w:val="32"/>
          <w:szCs w:val="32"/>
          <w:shd w:val="clear" w:fill="FFFFFF"/>
        </w:rPr>
        <w:t>年，</w:t>
      </w:r>
      <w:r>
        <w:rPr>
          <w:rFonts w:hint="eastAsia" w:ascii="Times New Roman" w:hAnsi="Times New Roman" w:eastAsia="方正仿宋简体" w:cs="方正仿宋简体"/>
          <w:caps w:val="0"/>
          <w:color w:val="auto"/>
          <w:spacing w:val="0"/>
          <w:sz w:val="32"/>
          <w:szCs w:val="32"/>
          <w:shd w:val="clear" w:fill="FFFFFF"/>
          <w:lang w:val="en-US" w:eastAsia="zh-CN"/>
        </w:rPr>
        <w:t>莎车</w:t>
      </w:r>
      <w:r>
        <w:rPr>
          <w:rFonts w:hint="eastAsia" w:ascii="Times New Roman" w:hAnsi="Times New Roman" w:eastAsia="方正仿宋简体" w:cs="方正仿宋简体"/>
          <w:caps w:val="0"/>
          <w:color w:val="auto"/>
          <w:spacing w:val="0"/>
          <w:sz w:val="32"/>
          <w:szCs w:val="32"/>
          <w:shd w:val="clear" w:fill="FFFFFF"/>
        </w:rPr>
        <w:t>县政府信息公开工作取得了一定成绩，但仍存在一些不足：一是各乡</w:t>
      </w:r>
      <w:r>
        <w:rPr>
          <w:rFonts w:hint="eastAsia" w:ascii="Times New Roman" w:hAnsi="Times New Roman" w:eastAsia="方正仿宋简体" w:cs="方正仿宋简体"/>
          <w:caps w:val="0"/>
          <w:color w:val="auto"/>
          <w:spacing w:val="0"/>
          <w:sz w:val="32"/>
          <w:szCs w:val="32"/>
          <w:shd w:val="clear" w:fill="FFFFFF"/>
          <w:lang w:val="en-US" w:eastAsia="zh-CN"/>
        </w:rPr>
        <w:t>镇</w:t>
      </w:r>
      <w:r>
        <w:rPr>
          <w:rFonts w:hint="eastAsia" w:ascii="Times New Roman" w:hAnsi="Times New Roman" w:eastAsia="方正仿宋简体" w:cs="方正仿宋简体"/>
          <w:caps w:val="0"/>
          <w:color w:val="auto"/>
          <w:spacing w:val="0"/>
          <w:sz w:val="32"/>
          <w:szCs w:val="32"/>
          <w:shd w:val="clear" w:fill="FFFFFF"/>
        </w:rPr>
        <w:t>（</w:t>
      </w:r>
      <w:r>
        <w:rPr>
          <w:rFonts w:hint="eastAsia" w:ascii="Times New Roman" w:hAnsi="Times New Roman" w:eastAsia="方正仿宋简体" w:cs="方正仿宋简体"/>
          <w:caps w:val="0"/>
          <w:color w:val="auto"/>
          <w:spacing w:val="0"/>
          <w:sz w:val="32"/>
          <w:szCs w:val="32"/>
          <w:shd w:val="clear" w:fill="FFFFFF"/>
          <w:lang w:val="en-US" w:eastAsia="zh-CN"/>
        </w:rPr>
        <w:t>街道、管委会</w:t>
      </w:r>
      <w:r>
        <w:rPr>
          <w:rFonts w:hint="eastAsia" w:ascii="Times New Roman" w:hAnsi="Times New Roman" w:eastAsia="方正仿宋简体" w:cs="方正仿宋简体"/>
          <w:caps w:val="0"/>
          <w:color w:val="auto"/>
          <w:spacing w:val="0"/>
          <w:sz w:val="32"/>
          <w:szCs w:val="32"/>
          <w:shd w:val="clear" w:fill="FFFFFF"/>
        </w:rPr>
        <w:t>）、县直各有关部门人员频繁调整，在具体推进过程中出现协调不畅的情况，如宣传教育培训不足，具体工作人员工作业务不熟悉，缺乏专业信息技术人员，对政府信息公开工作认识不够深刻、宣传力度不够等；</w:t>
      </w:r>
      <w:r>
        <w:rPr>
          <w:rFonts w:hint="eastAsia" w:ascii="Times New Roman" w:hAnsi="Times New Roman" w:eastAsia="方正仿宋简体" w:cs="方正仿宋简体"/>
          <w:caps w:val="0"/>
          <w:color w:val="auto"/>
          <w:spacing w:val="0"/>
          <w:sz w:val="32"/>
          <w:szCs w:val="32"/>
          <w:shd w:val="clear" w:fill="FFFFFF"/>
          <w:lang w:val="en-US" w:eastAsia="zh-CN"/>
        </w:rPr>
        <w:t>二</w:t>
      </w:r>
      <w:r>
        <w:rPr>
          <w:rFonts w:hint="eastAsia" w:ascii="Times New Roman" w:hAnsi="Times New Roman" w:eastAsia="方正仿宋简体" w:cs="方正仿宋简体"/>
          <w:caps w:val="0"/>
          <w:color w:val="auto"/>
          <w:spacing w:val="0"/>
          <w:sz w:val="32"/>
          <w:szCs w:val="32"/>
          <w:shd w:val="clear" w:fill="FFFFFF"/>
        </w:rPr>
        <w:t>是县政府门户网站中政务公开栏目与自治区政务服务一体化平台的融合创新发展有待进一优化提升；</w:t>
      </w:r>
      <w:r>
        <w:rPr>
          <w:rFonts w:hint="eastAsia" w:ascii="Times New Roman" w:hAnsi="Times New Roman" w:eastAsia="方正仿宋简体" w:cs="方正仿宋简体"/>
          <w:caps w:val="0"/>
          <w:color w:val="auto"/>
          <w:spacing w:val="0"/>
          <w:sz w:val="32"/>
          <w:szCs w:val="32"/>
          <w:shd w:val="clear" w:fill="FFFFFF"/>
          <w:lang w:val="en-US" w:eastAsia="zh-CN"/>
        </w:rPr>
        <w:t>三</w:t>
      </w:r>
      <w:r>
        <w:rPr>
          <w:rFonts w:hint="eastAsia" w:ascii="Times New Roman" w:hAnsi="Times New Roman" w:eastAsia="方正仿宋简体" w:cs="方正仿宋简体"/>
          <w:caps w:val="0"/>
          <w:color w:val="auto"/>
          <w:spacing w:val="0"/>
          <w:sz w:val="32"/>
          <w:szCs w:val="32"/>
          <w:shd w:val="clear" w:fill="FFFFFF"/>
        </w:rPr>
        <w:t>是政策解读水平有待进一步提升，政策解读效果仍需加强。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微软雅黑" w:cs="微软雅黑"/>
          <w:color w:val="auto"/>
          <w:sz w:val="28"/>
          <w:szCs w:val="28"/>
        </w:rPr>
      </w:pPr>
      <w:r>
        <w:rPr>
          <w:rFonts w:hint="eastAsia" w:ascii="Times New Roman" w:hAnsi="Times New Roman" w:eastAsia="方正仿宋简体" w:cs="方正仿宋简体"/>
          <w:caps w:val="0"/>
          <w:color w:val="auto"/>
          <w:spacing w:val="0"/>
          <w:sz w:val="32"/>
          <w:szCs w:val="32"/>
          <w:shd w:val="clear" w:fill="FFFFFF"/>
        </w:rPr>
        <w:t>下一步，</w:t>
      </w:r>
      <w:r>
        <w:rPr>
          <w:rFonts w:hint="eastAsia" w:ascii="Times New Roman" w:hAnsi="Times New Roman" w:eastAsia="方正仿宋简体" w:cs="方正仿宋简体"/>
          <w:caps w:val="0"/>
          <w:color w:val="auto"/>
          <w:spacing w:val="0"/>
          <w:sz w:val="32"/>
          <w:szCs w:val="32"/>
          <w:shd w:val="clear" w:fill="FFFFFF"/>
          <w:lang w:val="en-US" w:eastAsia="zh-CN"/>
        </w:rPr>
        <w:t>莎车</w:t>
      </w:r>
      <w:r>
        <w:rPr>
          <w:rFonts w:hint="eastAsia" w:ascii="Times New Roman" w:hAnsi="Times New Roman" w:eastAsia="方正仿宋简体" w:cs="方正仿宋简体"/>
          <w:caps w:val="0"/>
          <w:color w:val="auto"/>
          <w:spacing w:val="0"/>
          <w:sz w:val="32"/>
          <w:szCs w:val="32"/>
          <w:shd w:val="clear" w:fill="FFFFFF"/>
        </w:rPr>
        <w:t>县将坚持以习近平新时代中国特色社会主义思想为指导，认真贯彻落实党中央、国务院和自治区、</w:t>
      </w:r>
      <w:r>
        <w:rPr>
          <w:rFonts w:hint="eastAsia" w:ascii="Times New Roman" w:hAnsi="Times New Roman" w:eastAsia="方正仿宋简体" w:cs="方正仿宋简体"/>
          <w:caps w:val="0"/>
          <w:color w:val="auto"/>
          <w:spacing w:val="0"/>
          <w:sz w:val="32"/>
          <w:szCs w:val="32"/>
          <w:shd w:val="clear" w:fill="FFFFFF"/>
          <w:lang w:val="en-US" w:eastAsia="zh-CN"/>
        </w:rPr>
        <w:t>地区</w:t>
      </w:r>
      <w:r>
        <w:rPr>
          <w:rFonts w:hint="eastAsia" w:ascii="Times New Roman" w:hAnsi="Times New Roman" w:eastAsia="方正仿宋简体" w:cs="方正仿宋简体"/>
          <w:caps w:val="0"/>
          <w:color w:val="auto"/>
          <w:spacing w:val="0"/>
          <w:sz w:val="32"/>
          <w:szCs w:val="32"/>
          <w:shd w:val="clear" w:fill="FFFFFF"/>
        </w:rPr>
        <w:t>关于全面推进政务公开工作的决策部署，围绕群众关心关注，继续全面深入推进基层政务公开工作，提升政务公开能力和水平。一是加强组织领导。进一步理顺和完善领导体制、工作机制和管理机制，根据自治区、</w:t>
      </w:r>
      <w:r>
        <w:rPr>
          <w:rFonts w:hint="eastAsia" w:ascii="Times New Roman" w:hAnsi="Times New Roman" w:eastAsia="方正仿宋简体" w:cs="方正仿宋简体"/>
          <w:caps w:val="0"/>
          <w:color w:val="auto"/>
          <w:spacing w:val="0"/>
          <w:sz w:val="32"/>
          <w:szCs w:val="32"/>
          <w:shd w:val="clear" w:fill="FFFFFF"/>
          <w:lang w:val="en-US" w:eastAsia="zh-CN"/>
        </w:rPr>
        <w:t>地区</w:t>
      </w:r>
      <w:r>
        <w:rPr>
          <w:rFonts w:hint="eastAsia" w:ascii="Times New Roman" w:hAnsi="Times New Roman" w:eastAsia="方正仿宋简体" w:cs="方正仿宋简体"/>
          <w:caps w:val="0"/>
          <w:color w:val="auto"/>
          <w:spacing w:val="0"/>
          <w:sz w:val="32"/>
          <w:szCs w:val="32"/>
          <w:shd w:val="clear" w:fill="FFFFFF"/>
        </w:rPr>
        <w:t>政务公开工作要求，加强政务公开机构建设、专职人员配备和经费保障。二是抓好政策解读工作。按照“谁起草、谁解读”“谁解读、谁负责”的原则，做到解读材料与政策文件同起草、同审批、同发布，切实打通政策落地“最后一公里”，促进政策落地生效，提高各族群众对政策的“获得感”。三是持续开展业务培训。不定期组织各乡（镇）、县直各有关部门政务公开工作人员、政府网站政务公开栏目维护人员进行业务培训，不断提升政务公开队伍的业务能力和整体素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黑体简体" w:cs="方正黑体简体"/>
          <w:caps w:val="0"/>
          <w:color w:val="auto"/>
          <w:spacing w:val="0"/>
          <w:sz w:val="32"/>
          <w:szCs w:val="32"/>
          <w:shd w:val="clear" w:fill="FFFFFF"/>
          <w:lang w:val="en-US" w:eastAsia="zh-CN"/>
        </w:rPr>
      </w:pPr>
      <w:r>
        <w:rPr>
          <w:rFonts w:hint="eastAsia" w:ascii="Times New Roman" w:hAnsi="Times New Roman" w:eastAsia="方正黑体简体" w:cs="方正黑体简体"/>
          <w:caps w:val="0"/>
          <w:color w:val="auto"/>
          <w:spacing w:val="0"/>
          <w:sz w:val="32"/>
          <w:szCs w:val="32"/>
          <w:shd w:val="clear" w:fill="FFFFFF"/>
          <w:lang w:val="en-US" w:eastAsia="zh-CN"/>
        </w:rPr>
        <w:t>六、其他需要报告的事项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简体" w:cs="方正仿宋简体"/>
          <w:caps w:val="0"/>
          <w:color w:val="auto"/>
          <w:spacing w:val="0"/>
          <w:sz w:val="32"/>
          <w:szCs w:val="32"/>
          <w:shd w:val="clear" w:fill="FFFFFF"/>
        </w:rPr>
      </w:pPr>
      <w:r>
        <w:rPr>
          <w:rFonts w:hint="eastAsia" w:ascii="Times New Roman" w:hAnsi="Times New Roman" w:eastAsia="方正仿宋简体" w:cs="方正仿宋简体"/>
          <w:caps w:val="0"/>
          <w:color w:val="auto"/>
          <w:spacing w:val="0"/>
          <w:sz w:val="32"/>
          <w:szCs w:val="32"/>
          <w:shd w:val="clear" w:fill="FFFFFF"/>
        </w:rPr>
        <w:t>本机关按照《国务院办公厅关于印发〈政府信息公开信息处理费管理办法〉的通知》（国办函〔2020〕109号）规定的按件、按量收费标准，本年度没有产生信息公开处理费。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简体" w:cs="方正仿宋简体"/>
          <w:caps w:val="0"/>
          <w:color w:val="auto"/>
          <w:spacing w:val="0"/>
          <w:sz w:val="32"/>
          <w:szCs w:val="32"/>
          <w:shd w:val="clear" w:fill="FFFFFF"/>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简体" w:cs="方正仿宋简体"/>
          <w:caps w:val="0"/>
          <w:color w:val="auto"/>
          <w:spacing w:val="0"/>
          <w:sz w:val="32"/>
          <w:szCs w:val="32"/>
          <w:shd w:val="clear" w:fill="FFFFFF"/>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right"/>
        <w:textAlignment w:val="auto"/>
        <w:rPr>
          <w:rFonts w:hint="default" w:ascii="Times New Roman" w:hAnsi="Times New Roman" w:eastAsia="方正仿宋简体" w:cs="方正仿宋简体"/>
          <w:color w:val="auto"/>
          <w:sz w:val="32"/>
          <w:szCs w:val="32"/>
          <w:lang w:val="en-US" w:eastAsia="zh-CN"/>
        </w:rPr>
      </w:pPr>
      <w:r>
        <w:rPr>
          <w:rFonts w:hint="eastAsia" w:ascii="Times New Roman" w:hAnsi="Times New Roman" w:eastAsia="方正仿宋简体" w:cs="方正仿宋简体"/>
          <w:caps w:val="0"/>
          <w:color w:val="auto"/>
          <w:spacing w:val="0"/>
          <w:sz w:val="32"/>
          <w:szCs w:val="32"/>
          <w:shd w:val="clear" w:fill="FFFFFF"/>
        </w:rPr>
        <w:t>莎车县人民政府办公室</w:t>
      </w:r>
      <w:r>
        <w:rPr>
          <w:rFonts w:hint="eastAsia" w:ascii="Times New Roman" w:hAnsi="Times New Roman" w:eastAsia="方正仿宋简体" w:cs="方正仿宋简体"/>
          <w:caps w:val="0"/>
          <w:color w:val="auto"/>
          <w:spacing w:val="0"/>
          <w:sz w:val="32"/>
          <w:szCs w:val="32"/>
          <w:shd w:val="clear" w:fill="FFFFFF"/>
          <w:lang w:val="en-US" w:eastAsia="zh-CN"/>
        </w:rPr>
        <w:t xml:space="preserve">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right"/>
        <w:textAlignment w:val="auto"/>
        <w:rPr>
          <w:rFonts w:hint="default" w:ascii="Times New Roman" w:hAnsi="Times New Roman" w:eastAsia="方正仿宋简体" w:cs="方正仿宋简体"/>
          <w:color w:val="auto"/>
          <w:sz w:val="32"/>
          <w:szCs w:val="32"/>
          <w:lang w:val="en-US" w:eastAsia="zh-CN"/>
        </w:rPr>
      </w:pPr>
      <w:r>
        <w:rPr>
          <w:rFonts w:hint="eastAsia" w:ascii="Times New Roman" w:hAnsi="Times New Roman" w:eastAsia="方正仿宋简体" w:cs="方正仿宋简体"/>
          <w:caps w:val="0"/>
          <w:color w:val="auto"/>
          <w:spacing w:val="0"/>
          <w:sz w:val="32"/>
          <w:szCs w:val="32"/>
          <w:shd w:val="clear" w:fill="FFFFFF"/>
        </w:rPr>
        <w:t>202</w:t>
      </w:r>
      <w:r>
        <w:rPr>
          <w:rFonts w:hint="eastAsia" w:ascii="Times New Roman" w:hAnsi="Times New Roman" w:eastAsia="方正仿宋简体" w:cs="方正仿宋简体"/>
          <w:caps w:val="0"/>
          <w:color w:val="auto"/>
          <w:spacing w:val="0"/>
          <w:sz w:val="32"/>
          <w:szCs w:val="32"/>
          <w:shd w:val="clear" w:fill="FFFFFF"/>
          <w:lang w:val="en-US" w:eastAsia="zh-CN"/>
        </w:rPr>
        <w:t>4</w:t>
      </w:r>
      <w:r>
        <w:rPr>
          <w:rFonts w:hint="eastAsia" w:ascii="Times New Roman" w:hAnsi="Times New Roman" w:eastAsia="方正仿宋简体" w:cs="方正仿宋简体"/>
          <w:caps w:val="0"/>
          <w:color w:val="auto"/>
          <w:spacing w:val="0"/>
          <w:sz w:val="32"/>
          <w:szCs w:val="32"/>
          <w:shd w:val="clear" w:fill="FFFFFF"/>
        </w:rPr>
        <w:t>年1月</w:t>
      </w:r>
      <w:r>
        <w:rPr>
          <w:rFonts w:hint="eastAsia" w:ascii="Times New Roman" w:hAnsi="Times New Roman" w:eastAsia="方正仿宋简体" w:cs="方正仿宋简体"/>
          <w:caps w:val="0"/>
          <w:color w:val="auto"/>
          <w:spacing w:val="0"/>
          <w:sz w:val="32"/>
          <w:szCs w:val="32"/>
          <w:shd w:val="clear" w:fill="FFFFFF"/>
          <w:lang w:val="en-US" w:eastAsia="zh-CN"/>
        </w:rPr>
        <w:t>9</w:t>
      </w:r>
      <w:r>
        <w:rPr>
          <w:rFonts w:hint="eastAsia" w:ascii="Times New Roman" w:hAnsi="Times New Roman" w:eastAsia="方正仿宋简体" w:cs="方正仿宋简体"/>
          <w:caps w:val="0"/>
          <w:color w:val="auto"/>
          <w:spacing w:val="0"/>
          <w:sz w:val="32"/>
          <w:szCs w:val="32"/>
          <w:shd w:val="clear" w:fill="FFFFFF"/>
        </w:rPr>
        <w:t>日</w:t>
      </w:r>
      <w:r>
        <w:rPr>
          <w:rFonts w:hint="eastAsia" w:ascii="Times New Roman" w:hAnsi="Times New Roman" w:eastAsia="方正仿宋简体" w:cs="方正仿宋简体"/>
          <w:caps w:val="0"/>
          <w:color w:val="auto"/>
          <w:spacing w:val="0"/>
          <w:sz w:val="32"/>
          <w:szCs w:val="32"/>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hNjBiOGQ2N2ZmMTY3OGU0NTgzOTkxMjg5OTZiNWEifQ=="/>
  </w:docVars>
  <w:rsids>
    <w:rsidRoot w:val="00000000"/>
    <w:rsid w:val="02062770"/>
    <w:rsid w:val="05470264"/>
    <w:rsid w:val="059C4CB7"/>
    <w:rsid w:val="08601F5C"/>
    <w:rsid w:val="088672D5"/>
    <w:rsid w:val="16351E52"/>
    <w:rsid w:val="19286246"/>
    <w:rsid w:val="1DA434AE"/>
    <w:rsid w:val="21635AC5"/>
    <w:rsid w:val="244C72A9"/>
    <w:rsid w:val="302C32A9"/>
    <w:rsid w:val="367A672C"/>
    <w:rsid w:val="36B37E45"/>
    <w:rsid w:val="42A1213C"/>
    <w:rsid w:val="52822216"/>
    <w:rsid w:val="57123D87"/>
    <w:rsid w:val="573E492D"/>
    <w:rsid w:val="617E22C8"/>
    <w:rsid w:val="62353C0D"/>
    <w:rsid w:val="6A2D62D3"/>
    <w:rsid w:val="77F93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2024-01-09T04:42:00Z</dcterms:created>
  <dc:creator>青</dc:creator>
  <cp:lastModifiedBy>Sunshine</cp:lastModifiedBy>
  <dcterms:modified xsi:type="dcterms:W3CDTF">2024-01-29T08:06:12Z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489DA4D05B104B218E5138919E03A604_12</vt:lpwstr>
  </property>
</Properties>
</file>