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3：</w:t>
      </w:r>
    </w:p>
    <w:p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>
      <w:pPr>
        <w:widowControl/>
        <w:spacing w:line="570" w:lineRule="exact"/>
        <w:ind w:left="420" w:leftChars="200" w:firstLine="320" w:firstLineChars="1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一、吡虫啉 </w:t>
      </w: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吡虫啉（</w:t>
      </w:r>
      <w:r>
        <w:rPr>
          <w:rFonts w:ascii="方正仿宋_GBK" w:hAnsi="方正仿宋_GBK" w:eastAsia="方正仿宋_GBK" w:cs="方正仿宋_GBK"/>
          <w:szCs w:val="32"/>
        </w:rPr>
        <w:t>imidacloprid</w:t>
      </w:r>
      <w:r>
        <w:rPr>
          <w:rFonts w:hint="eastAsia" w:ascii="方正仿宋_GBK" w:hAnsi="方正仿宋_GBK" w:eastAsia="方正仿宋_GBK" w:cs="方正仿宋_GBK"/>
          <w:szCs w:val="32"/>
        </w:rPr>
        <w:t>），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</w:t>
      </w:r>
      <w:r>
        <w:rPr>
          <w:rFonts w:ascii="方正仿宋_GBK" w:hAnsi="方正仿宋_GBK" w:eastAsia="方正仿宋_GBK" w:cs="方正仿宋_GBK"/>
          <w:szCs w:val="32"/>
        </w:rPr>
        <w:t>LD50</w:t>
      </w:r>
      <w:r>
        <w:rPr>
          <w:rFonts w:hint="eastAsia" w:ascii="方正仿宋_GBK" w:hAnsi="方正仿宋_GBK" w:eastAsia="方正仿宋_GBK" w:cs="方正仿宋_GBK"/>
          <w:szCs w:val="32"/>
        </w:rPr>
        <w:t>约</w:t>
      </w:r>
      <w:r>
        <w:rPr>
          <w:rFonts w:ascii="方正仿宋_GBK" w:hAnsi="方正仿宋_GBK" w:eastAsia="方正仿宋_GBK" w:cs="方正仿宋_GBK"/>
          <w:szCs w:val="32"/>
        </w:rPr>
        <w:t>450mg/kg</w:t>
      </w:r>
      <w:r>
        <w:rPr>
          <w:rFonts w:hint="eastAsia" w:ascii="方正仿宋_GBK" w:hAnsi="方正仿宋_GBK" w:eastAsia="方正仿宋_GBK" w:cs="方正仿宋_GBK"/>
          <w:szCs w:val="32"/>
        </w:rPr>
        <w:t xml:space="preserve">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乏力、心跳过速等，严重者出现昏迷、呼吸衰竭。食用食品一般不会导致吡虫啉的急性中毒，但长期食用吡虫啉超标的食品，对人体健康也有一定影响。 </w:t>
      </w: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二、噻虫胺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噻虫胺（</w:t>
      </w:r>
      <w:r>
        <w:rPr>
          <w:rFonts w:ascii="方正仿宋_GBK" w:hAnsi="方正仿宋_GBK" w:eastAsia="方正仿宋_GBK" w:cs="方正仿宋_GBK"/>
          <w:szCs w:val="32"/>
        </w:rPr>
        <w:t>clothianidin</w:t>
      </w:r>
      <w:r>
        <w:rPr>
          <w:rFonts w:hint="eastAsia" w:ascii="方正仿宋_GBK" w:hAnsi="方正仿宋_GBK" w:eastAsia="方正仿宋_GBK" w:cs="方正仿宋_GBK"/>
          <w:szCs w:val="32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ascii="方正仿宋_GBK" w:hAnsi="方正仿宋_GBK" w:eastAsia="方正仿宋_GBK" w:cs="方正仿宋_GBK"/>
          <w:szCs w:val="32"/>
        </w:rPr>
        <w:t>LD50&gt; 5000mg/kg</w:t>
      </w:r>
      <w:r>
        <w:rPr>
          <w:rFonts w:hint="eastAsia" w:ascii="方正仿宋_GBK" w:hAnsi="方正仿宋_GBK" w:eastAsia="方正仿宋_GBK" w:cs="方正仿宋_GBK"/>
          <w:szCs w:val="32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pStyle w:val="2"/>
        <w:spacing w:after="0" w:line="570" w:lineRule="exact"/>
        <w:ind w:left="640" w:firstLine="0" w:firstLineChars="0"/>
      </w:pPr>
      <w:r>
        <w:rPr>
          <w:rFonts w:hint="eastAsia" w:ascii="方正黑体_GBK" w:hAnsi="方正黑体_GBK" w:eastAsia="方正黑体_GBK" w:cs="方正黑体_GBK"/>
          <w:szCs w:val="32"/>
        </w:rPr>
        <w:t>三、噻虫嗪</w:t>
      </w:r>
    </w:p>
    <w:p>
      <w:pPr>
        <w:pStyle w:val="2"/>
        <w:spacing w:after="0" w:line="570" w:lineRule="exact"/>
        <w:ind w:firstLine="640"/>
      </w:pPr>
      <w:r>
        <w:rPr>
          <w:rFonts w:hint="eastAsia" w:ascii="方正仿宋_GBK" w:hAnsi="方正仿宋_GBK" w:eastAsia="方正仿宋_GBK" w:cs="方正仿宋_GBK"/>
          <w:szCs w:val="32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据中国农药毒性分级标准，属低毒杀虫剂。大鼠急性经口LD501563毫克/千克，大鼠急性经皮LD502000毫克/ 千克，大鼠急性吸入LC50(4小时) :3720毫克/千克，对眼睛和皮肤无刺激性。低毒，一般不会引起中毒事故，如误食引起不适等中毒症状，没有专门解毒药剂，可请医生对症治疗。</w:t>
      </w:r>
    </w:p>
    <w:p>
      <w:pPr>
        <w:pStyle w:val="2"/>
        <w:numPr>
          <w:ilvl w:val="0"/>
          <w:numId w:val="1"/>
        </w:numPr>
        <w:spacing w:after="0" w:line="570" w:lineRule="exact"/>
        <w:ind w:left="640" w:firstLine="0" w:firstLineChars="0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毒死蜱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毒死蜱（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chlorpyrifos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），又名氯吡硫磷，是一种硫代磷酸酯类有机磷杀虫、杀螨剂，具有良好的触杀、胃毒和熏蒸作用。毒死蜱对蜜蜂、鱼类等水生生物、家蚕有毒。大鼠急性经口毒性试验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LD50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为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82mg/kg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 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49BD0"/>
    <w:multiLevelType w:val="singleLevel"/>
    <w:tmpl w:val="1FC49BD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0E3B045D"/>
    <w:rsid w:val="005539DF"/>
    <w:rsid w:val="00E473F1"/>
    <w:rsid w:val="00EF218C"/>
    <w:rsid w:val="0E3B045D"/>
    <w:rsid w:val="11C77768"/>
    <w:rsid w:val="3B832F22"/>
    <w:rsid w:val="6F2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702</Characters>
  <Lines>5</Lines>
  <Paragraphs>1</Paragraphs>
  <TotalTime>14</TotalTime>
  <ScaleCrop>false</ScaleCrop>
  <LinksUpToDate>false</LinksUpToDate>
  <CharactersWithSpaces>824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2024-02-23T03:53:00Z</dcterms:created>
  <dc:creator>WPS_1593580216</dc:creator>
  <cp:lastModifiedBy>WPS_1593580216</cp:lastModifiedBy>
  <cp:lastPrinted>2024-03-21T10:40:17Z</cp:lastPrinted>
  <dcterms:modified xsi:type="dcterms:W3CDTF">2024-03-21T10:41:30Z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22F472797DE8470AAEF9BC9A1F26B41A_13</vt:lpwstr>
  </property>
</Properties>
</file>