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7F7" w:sz="12" w:space="22"/>
          <w:right w:val="none" w:color="auto" w:sz="0" w:space="0"/>
        </w:pBdr>
        <w:spacing w:before="0" w:beforeAutospacing="0" w:after="376" w:afterAutospacing="0" w:line="18" w:lineRule="atLeast"/>
        <w:ind w:left="420" w:right="676"/>
        <w:jc w:val="center"/>
        <w:rPr>
          <w:color w:val="355E92"/>
          <w:sz w:val="42"/>
          <w:szCs w:val="42"/>
        </w:rPr>
      </w:pPr>
      <w:bookmarkStart w:id="0" w:name="_GoBack"/>
      <w:r>
        <w:rPr>
          <w:color w:val="355E92"/>
          <w:sz w:val="42"/>
          <w:szCs w:val="42"/>
          <w:bdr w:val="none" w:color="auto" w:sz="0" w:space="0"/>
          <w:shd w:val="clear" w:fill="F4F4F4"/>
        </w:rPr>
        <w:t xml:space="preserve">巴楚县公共交通领域企事业单位信息 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225" w:beforeAutospacing="0" w:after="225" w:afterAutospacing="0" w:line="600" w:lineRule="atLeast"/>
        <w:ind w:left="450" w:right="450"/>
        <w:jc w:val="center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fill="F5F5F5"/>
          <w:lang w:val="en-US" w:eastAsia="zh-CN" w:bidi="ar"/>
        </w:rPr>
        <w:t xml:space="preserve">来源：巴楚县交通运输局 发布时间： 2023年09月27日 点击数：8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4F4F4"/>
        </w:rPr>
        <w:drawing>
          <wp:inline distT="0" distB="0" distL="114300" distR="114300">
            <wp:extent cx="8343900" cy="20764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2076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64FF5"/>
    <w:rsid w:val="0056226A"/>
    <w:rsid w:val="6806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customStyle="1" w:styleId="8">
    <w:name w:val="weath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2023-11-02T10:31:00Z</dcterms:created>
  <dc:creator>Administrator</dc:creator>
  <cp:lastModifiedBy>Administrator</cp:lastModifiedBy>
  <dcterms:modified xsi:type="dcterms:W3CDTF">2023-11-02T10:33:03Z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