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宋体" w:hAnsi="宋体" w:eastAsia="宋体" w:cs="宋体"/>
          <w:color w:val="000000" w:themeColor="text1"/>
          <w:sz w:val="28"/>
          <w:szCs w:val="28"/>
          <w14:textFill>
            <w14:solidFill>
              <w14:schemeClr w14:val="tx1"/>
            </w14:solidFill>
          </w14:textFill>
        </w:rPr>
      </w:pPr>
      <w:bookmarkStart w:id="0" w:name="_GoBack"/>
      <w:bookmarkEnd w:id="0"/>
      <w:r>
        <w:rPr>
          <w:rFonts w:hint="eastAsia" w:ascii="宋体" w:hAnsi="宋体" w:eastAsia="宋体" w:cs="宋体"/>
          <w:color w:val="000000" w:themeColor="text1"/>
          <w:sz w:val="28"/>
          <w:szCs w:val="28"/>
          <w14:textFill>
            <w14:solidFill>
              <w14:schemeClr w14:val="tx1"/>
            </w14:solidFill>
          </w14:textFill>
        </w:rPr>
        <w:t>喀发改规〔2020〕1号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关于落实国家天然气增值税率下调政策相应调整喀什地区非居民用气销售价格的通知</w:t>
      </w:r>
    </w:p>
    <w:p>
      <w:pPr>
        <w:keepNext w:val="0"/>
        <w:keepLines w:val="0"/>
        <w:widowControl/>
        <w:suppressLineNumbers w:val="0"/>
        <w:spacing w:before="0" w:beforeAutospacing="0" w:after="0" w:afterAutospacing="0" w:line="620" w:lineRule="exact"/>
        <w:ind w:left="0" w:right="0"/>
        <w:jc w:val="left"/>
        <w:rPr>
          <w:color w:val="000000" w:themeColor="text1"/>
          <w:sz w:val="28"/>
          <w:szCs w:val="28"/>
          <w14:textFill>
            <w14:solidFill>
              <w14:schemeClr w14:val="tx1"/>
            </w14:solidFill>
          </w14:textFill>
        </w:rPr>
      </w:pPr>
      <w:r>
        <w:rPr>
          <w:rFonts w:ascii="方正仿宋_GBK" w:hAnsi="宋体" w:eastAsia="方正仿宋_GBK" w:cs="方正仿宋_GBK"/>
          <w:bCs/>
          <w:color w:val="000000" w:themeColor="text1"/>
          <w:kern w:val="0"/>
          <w:sz w:val="28"/>
          <w:szCs w:val="28"/>
          <w:lang w:val="en-US" w:eastAsia="zh-CN" w:bidi="ar"/>
          <w14:textFill>
            <w14:solidFill>
              <w14:schemeClr w14:val="tx1"/>
            </w14:solidFill>
          </w14:textFill>
        </w:rPr>
        <w:t>各县市发展和改革委员会，各燃气经营企业</w:t>
      </w:r>
      <w:r>
        <w:rPr>
          <w:rFonts w:hint="default" w:ascii="方正仿宋_GBK" w:hAnsi="方正仿宋简体" w:eastAsia="方正仿宋_GBK" w:cs="方正仿宋简体"/>
          <w:color w:val="000000" w:themeColor="text1"/>
          <w:kern w:val="0"/>
          <w:sz w:val="28"/>
          <w:szCs w:val="28"/>
          <w:lang w:val="en-US" w:eastAsia="zh-CN" w:bidi="ar"/>
          <w14:textFill>
            <w14:solidFill>
              <w14:schemeClr w14:val="tx1"/>
            </w14:solidFill>
          </w14:textFill>
        </w:rPr>
        <w:t>：</w:t>
      </w:r>
    </w:p>
    <w:p>
      <w:pPr>
        <w:keepNext w:val="0"/>
        <w:keepLines w:val="0"/>
        <w:widowControl/>
        <w:suppressLineNumbers w:val="0"/>
        <w:spacing w:before="0" w:beforeAutospacing="0" w:after="0" w:afterAutospacing="0" w:line="620" w:lineRule="exact"/>
        <w:ind w:left="0" w:right="0" w:firstLine="560" w:firstLineChars="200"/>
        <w:jc w:val="left"/>
        <w:rPr>
          <w:color w:val="000000" w:themeColor="text1"/>
          <w:sz w:val="28"/>
          <w:szCs w:val="28"/>
          <w14:textFill>
            <w14:solidFill>
              <w14:schemeClr w14:val="tx1"/>
            </w14:solidFill>
          </w14:textFill>
        </w:rPr>
      </w:pPr>
      <w:r>
        <w:rPr>
          <w:rFonts w:hint="default" w:ascii="方正仿宋_GBK" w:hAnsi="仿宋" w:eastAsia="方正仿宋_GBK" w:cs="仿宋"/>
          <w:color w:val="000000" w:themeColor="text1"/>
          <w:kern w:val="0"/>
          <w:sz w:val="28"/>
          <w:szCs w:val="28"/>
          <w:lang w:val="en-US" w:eastAsia="zh-CN" w:bidi="ar"/>
          <w14:textFill>
            <w14:solidFill>
              <w14:schemeClr w14:val="tx1"/>
            </w14:solidFill>
          </w14:textFill>
        </w:rPr>
        <w:t>为贯彻落实国家近年来下调天然气增值税率相关政策，切实将政策红利传导至终端用户，经2020年</w:t>
      </w:r>
      <w:r>
        <w:rPr>
          <w:rFonts w:hint="eastAsia" w:ascii="方正仿宋_GBK" w:hAnsi="仿宋" w:eastAsia="方正仿宋_GBK" w:cs="仿宋"/>
          <w:color w:val="000000" w:themeColor="text1"/>
          <w:kern w:val="0"/>
          <w:sz w:val="28"/>
          <w:szCs w:val="28"/>
          <w:lang w:val="en-US" w:eastAsia="zh-CN" w:bidi="ar"/>
          <w14:textFill>
            <w14:solidFill>
              <w14:schemeClr w14:val="tx1"/>
            </w14:solidFill>
          </w14:textFill>
        </w:rPr>
        <w:t>行政公署</w:t>
      </w:r>
      <w:r>
        <w:rPr>
          <w:rFonts w:hint="default" w:ascii="方正仿宋_GBK" w:hAnsi="仿宋" w:eastAsia="方正仿宋_GBK" w:cs="仿宋"/>
          <w:color w:val="000000" w:themeColor="text1"/>
          <w:kern w:val="0"/>
          <w:sz w:val="28"/>
          <w:szCs w:val="28"/>
          <w:lang w:val="en-US" w:eastAsia="zh-CN" w:bidi="ar"/>
          <w14:textFill>
            <w14:solidFill>
              <w14:schemeClr w14:val="tx1"/>
            </w14:solidFill>
          </w14:textFill>
        </w:rPr>
        <w:t xml:space="preserve">第二次常务会议研究通过，现将调整喀什地区非居民用气销售价格有关事项通知如下： </w:t>
      </w:r>
    </w:p>
    <w:p>
      <w:pPr>
        <w:keepNext w:val="0"/>
        <w:keepLines w:val="0"/>
        <w:widowControl/>
        <w:suppressLineNumbers w:val="0"/>
        <w:spacing w:before="0" w:beforeAutospacing="0" w:after="0" w:afterAutospacing="0" w:line="620" w:lineRule="exact"/>
        <w:ind w:left="0" w:right="0" w:firstLine="560" w:firstLineChars="200"/>
        <w:jc w:val="left"/>
        <w:rPr>
          <w:color w:val="000000" w:themeColor="text1"/>
          <w:sz w:val="28"/>
          <w:szCs w:val="28"/>
          <w14:textFill>
            <w14:solidFill>
              <w14:schemeClr w14:val="tx1"/>
            </w14:solidFill>
          </w14:textFill>
        </w:rPr>
      </w:pPr>
      <w:r>
        <w:rPr>
          <w:rFonts w:ascii="Calibri" w:hAnsi="Calibri" w:eastAsia="方正黑体_GBK" w:cs="Calibri"/>
          <w:color w:val="000000" w:themeColor="text1"/>
          <w:kern w:val="0"/>
          <w:sz w:val="28"/>
          <w:szCs w:val="28"/>
          <w:lang w:val="en-US" w:eastAsia="zh-CN" w:bidi="ar"/>
          <w14:textFill>
            <w14:solidFill>
              <w14:schemeClr w14:val="tx1"/>
            </w14:solidFill>
          </w14:textFill>
        </w:rPr>
        <w:t>一、</w:t>
      </w:r>
      <w:r>
        <w:rPr>
          <w:rFonts w:hint="default" w:ascii="方正仿宋_GBK" w:hAnsi="仿宋" w:eastAsia="方正仿宋_GBK" w:cs="仿宋"/>
          <w:color w:val="000000" w:themeColor="text1"/>
          <w:kern w:val="0"/>
          <w:sz w:val="28"/>
          <w:szCs w:val="28"/>
          <w:lang w:val="en-US" w:eastAsia="zh-CN" w:bidi="ar"/>
          <w14:textFill>
            <w14:solidFill>
              <w14:schemeClr w14:val="tx1"/>
            </w14:solidFill>
          </w14:textFill>
        </w:rPr>
        <w:t>结合国家增值税率下调情况，对喀什地区非居民用气销售价格进行相应调整，即：工业用气销售价格由1.80元／立方米下调至1.77元／立方米（含增值税，税率由13%下调至9%，下同），下调额度0.03元/立方米；商业用气销售价格由2.40元／立方米下调至2.35元／立方米，下调额度0.05元/立方米；车用气销售价格由2.00元／立方米下调至1.96元／立方米，下调额度0.04元/立方米。</w:t>
      </w:r>
    </w:p>
    <w:p>
      <w:pPr>
        <w:keepNext w:val="0"/>
        <w:keepLines w:val="0"/>
        <w:widowControl/>
        <w:suppressLineNumbers w:val="0"/>
        <w:spacing w:before="0" w:beforeAutospacing="0" w:after="0" w:afterAutospacing="0" w:line="620" w:lineRule="exact"/>
        <w:ind w:left="0" w:right="0" w:firstLine="560" w:firstLineChars="200"/>
        <w:jc w:val="left"/>
        <w:rPr>
          <w:color w:val="000000" w:themeColor="text1"/>
          <w:sz w:val="28"/>
          <w:szCs w:val="28"/>
          <w14:textFill>
            <w14:solidFill>
              <w14:schemeClr w14:val="tx1"/>
            </w14:solidFill>
          </w14:textFill>
        </w:rPr>
      </w:pPr>
      <w:r>
        <w:rPr>
          <w:rFonts w:hint="default" w:ascii="方正仿宋_GBK" w:hAnsi="仿宋" w:eastAsia="方正仿宋_GBK" w:cs="仿宋"/>
          <w:color w:val="000000" w:themeColor="text1"/>
          <w:kern w:val="0"/>
          <w:sz w:val="28"/>
          <w:szCs w:val="28"/>
          <w:lang w:val="en-US" w:eastAsia="zh-CN" w:bidi="ar"/>
          <w14:textFill>
            <w14:solidFill>
              <w14:schemeClr w14:val="tx1"/>
            </w14:solidFill>
          </w14:textFill>
        </w:rPr>
        <w:t>非居民用气销售价格实行最高限价管理（下浮不限）。</w:t>
      </w:r>
    </w:p>
    <w:p>
      <w:pPr>
        <w:keepNext w:val="0"/>
        <w:keepLines w:val="0"/>
        <w:widowControl/>
        <w:suppressLineNumbers w:val="0"/>
        <w:spacing w:before="0" w:beforeAutospacing="0" w:after="0" w:afterAutospacing="0" w:line="620" w:lineRule="exact"/>
        <w:ind w:left="0" w:right="0" w:firstLine="560" w:firstLineChars="200"/>
        <w:jc w:val="left"/>
        <w:rPr>
          <w:color w:val="000000" w:themeColor="text1"/>
          <w:sz w:val="28"/>
          <w:szCs w:val="28"/>
          <w14:textFill>
            <w14:solidFill>
              <w14:schemeClr w14:val="tx1"/>
            </w14:solidFill>
          </w14:textFill>
        </w:rPr>
      </w:pPr>
      <w:r>
        <w:rPr>
          <w:rFonts w:hint="default" w:ascii="Calibri" w:hAnsi="Calibri" w:eastAsia="方正黑体_GBK" w:cs="Calibri"/>
          <w:color w:val="000000" w:themeColor="text1"/>
          <w:kern w:val="0"/>
          <w:sz w:val="28"/>
          <w:szCs w:val="28"/>
          <w:lang w:val="en-US" w:eastAsia="zh-CN" w:bidi="ar"/>
          <w14:textFill>
            <w14:solidFill>
              <w14:schemeClr w14:val="tx1"/>
            </w14:solidFill>
          </w14:textFill>
        </w:rPr>
        <w:t>二、</w:t>
      </w:r>
      <w:r>
        <w:rPr>
          <w:rFonts w:hint="default" w:ascii="方正仿宋_GBK" w:hAnsi="仿宋" w:eastAsia="方正仿宋_GBK" w:cs="仿宋"/>
          <w:color w:val="000000" w:themeColor="text1"/>
          <w:kern w:val="0"/>
          <w:sz w:val="28"/>
          <w:szCs w:val="28"/>
          <w:lang w:val="en-US" w:eastAsia="zh-CN" w:bidi="ar"/>
          <w14:textFill>
            <w14:solidFill>
              <w14:schemeClr w14:val="tx1"/>
            </w14:solidFill>
          </w14:textFill>
        </w:rPr>
        <w:t>各县市发展和改革委员会积极会同各相关部门做好宣传工作，配合市场监督管理部门抓好政策落实，督促燃气经营企业执行到位。</w:t>
      </w:r>
    </w:p>
    <w:p>
      <w:pPr>
        <w:keepNext w:val="0"/>
        <w:keepLines w:val="0"/>
        <w:widowControl/>
        <w:suppressLineNumbers w:val="0"/>
        <w:spacing w:before="0" w:beforeAutospacing="0" w:after="0" w:afterAutospacing="0" w:line="620" w:lineRule="exact"/>
        <w:ind w:left="0" w:right="0" w:firstLine="560" w:firstLineChars="200"/>
        <w:jc w:val="left"/>
        <w:rPr>
          <w:color w:val="000000" w:themeColor="text1"/>
          <w:sz w:val="28"/>
          <w:szCs w:val="28"/>
          <w14:textFill>
            <w14:solidFill>
              <w14:schemeClr w14:val="tx1"/>
            </w14:solidFill>
          </w14:textFill>
        </w:rPr>
      </w:pPr>
      <w:r>
        <w:rPr>
          <w:rFonts w:hint="default" w:ascii="Calibri" w:hAnsi="Calibri" w:eastAsia="方正黑体_GBK" w:cs="Calibri"/>
          <w:color w:val="000000" w:themeColor="text1"/>
          <w:kern w:val="0"/>
          <w:sz w:val="28"/>
          <w:szCs w:val="28"/>
          <w:lang w:val="en-US" w:eastAsia="zh-CN" w:bidi="ar"/>
          <w14:textFill>
            <w14:solidFill>
              <w14:schemeClr w14:val="tx1"/>
            </w14:solidFill>
          </w14:textFill>
        </w:rPr>
        <w:t>三、</w:t>
      </w:r>
      <w:r>
        <w:rPr>
          <w:rFonts w:hint="default" w:ascii="方正仿宋_GBK" w:hAnsi="仿宋" w:eastAsia="方正仿宋_GBK" w:cs="仿宋"/>
          <w:color w:val="000000" w:themeColor="text1"/>
          <w:kern w:val="0"/>
          <w:sz w:val="28"/>
          <w:szCs w:val="28"/>
          <w:lang w:val="en-US" w:eastAsia="zh-CN" w:bidi="ar"/>
          <w14:textFill>
            <w14:solidFill>
              <w14:schemeClr w14:val="tx1"/>
            </w14:solidFill>
          </w14:textFill>
        </w:rPr>
        <w:t>执行时间：自2020年7月1日起执行。</w:t>
      </w:r>
    </w:p>
    <w:p>
      <w:pPr>
        <w:keepNext w:val="0"/>
        <w:keepLines w:val="0"/>
        <w:widowControl/>
        <w:suppressLineNumbers w:val="0"/>
        <w:spacing w:before="0" w:beforeAutospacing="0" w:after="0" w:afterAutospacing="0" w:line="620" w:lineRule="exact"/>
        <w:ind w:left="0" w:right="0" w:firstLine="4236" w:firstLineChars="1513"/>
        <w:jc w:val="left"/>
        <w:rPr>
          <w:color w:val="000000" w:themeColor="text1"/>
          <w:sz w:val="28"/>
          <w:szCs w:val="28"/>
          <w14:textFill>
            <w14:solidFill>
              <w14:schemeClr w14:val="tx1"/>
            </w14:solidFill>
          </w14:textFill>
        </w:rPr>
      </w:pPr>
      <w:r>
        <w:rPr>
          <w:rFonts w:hint="default" w:ascii="方正仿宋_GBK" w:hAnsi="仿宋" w:eastAsia="方正仿宋_GBK" w:cs="仿宋"/>
          <w:color w:val="000000" w:themeColor="text1"/>
          <w:kern w:val="0"/>
          <w:sz w:val="28"/>
          <w:szCs w:val="28"/>
          <w:lang w:val="en-US" w:eastAsia="zh-CN" w:bidi="ar"/>
          <w14:textFill>
            <w14:solidFill>
              <w14:schemeClr w14:val="tx1"/>
            </w14:solidFill>
          </w14:textFill>
        </w:rPr>
        <w:t> </w:t>
      </w:r>
    </w:p>
    <w:p>
      <w:pPr>
        <w:keepNext w:val="0"/>
        <w:keepLines w:val="0"/>
        <w:widowControl/>
        <w:suppressLineNumbers w:val="0"/>
        <w:spacing w:before="0" w:beforeAutospacing="0" w:after="0" w:afterAutospacing="0" w:line="620" w:lineRule="exact"/>
        <w:ind w:left="0" w:right="0" w:firstLine="4236" w:firstLineChars="1513"/>
        <w:jc w:val="left"/>
        <w:rPr>
          <w:color w:val="000000" w:themeColor="text1"/>
          <w:sz w:val="28"/>
          <w:szCs w:val="28"/>
          <w14:textFill>
            <w14:solidFill>
              <w14:schemeClr w14:val="tx1"/>
            </w14:solidFill>
          </w14:textFill>
        </w:rPr>
      </w:pPr>
      <w:r>
        <w:rPr>
          <w:rFonts w:hint="default" w:ascii="方正仿宋_GBK" w:hAnsi="仿宋" w:eastAsia="方正仿宋_GBK" w:cs="仿宋"/>
          <w:color w:val="000000" w:themeColor="text1"/>
          <w:kern w:val="0"/>
          <w:sz w:val="28"/>
          <w:szCs w:val="28"/>
          <w:lang w:val="en-US" w:eastAsia="zh-CN" w:bidi="ar"/>
          <w14:textFill>
            <w14:solidFill>
              <w14:schemeClr w14:val="tx1"/>
            </w14:solidFill>
          </w14:textFill>
        </w:rPr>
        <w:t> </w:t>
      </w:r>
    </w:p>
    <w:p>
      <w:pPr>
        <w:keepNext w:val="0"/>
        <w:keepLines w:val="0"/>
        <w:widowControl/>
        <w:suppressLineNumbers w:val="0"/>
        <w:spacing w:before="0" w:beforeAutospacing="0" w:after="0" w:afterAutospacing="0" w:line="620" w:lineRule="exact"/>
        <w:ind w:left="0" w:right="0" w:firstLine="4236" w:firstLineChars="1513"/>
        <w:jc w:val="left"/>
        <w:rPr>
          <w:color w:val="000000" w:themeColor="text1"/>
          <w:sz w:val="28"/>
          <w:szCs w:val="28"/>
          <w14:textFill>
            <w14:solidFill>
              <w14:schemeClr w14:val="tx1"/>
            </w14:solidFill>
          </w14:textFill>
        </w:rPr>
      </w:pPr>
      <w:r>
        <w:rPr>
          <w:rFonts w:hint="default" w:ascii="方正仿宋_GBK" w:hAnsi="仿宋" w:eastAsia="方正仿宋_GBK" w:cs="仿宋"/>
          <w:color w:val="000000" w:themeColor="text1"/>
          <w:kern w:val="0"/>
          <w:sz w:val="28"/>
          <w:szCs w:val="28"/>
          <w:lang w:val="en-US" w:eastAsia="zh-CN" w:bidi="ar"/>
          <w14:textFill>
            <w14:solidFill>
              <w14:schemeClr w14:val="tx1"/>
            </w14:solidFill>
          </w14:textFill>
        </w:rPr>
        <w:t> </w:t>
      </w:r>
    </w:p>
    <w:p>
      <w:pPr>
        <w:keepNext w:val="0"/>
        <w:keepLines w:val="0"/>
        <w:widowControl/>
        <w:suppressLineNumbers w:val="0"/>
        <w:spacing w:before="0" w:beforeAutospacing="0" w:after="0" w:afterAutospacing="0" w:line="620" w:lineRule="exact"/>
        <w:ind w:left="0" w:right="0" w:firstLine="4236" w:firstLineChars="1513"/>
        <w:jc w:val="left"/>
        <w:rPr>
          <w:color w:val="000000" w:themeColor="text1"/>
          <w:sz w:val="28"/>
          <w:szCs w:val="28"/>
          <w14:textFill>
            <w14:solidFill>
              <w14:schemeClr w14:val="tx1"/>
            </w14:solidFill>
          </w14:textFill>
        </w:rPr>
      </w:pPr>
      <w:r>
        <w:rPr>
          <w:rFonts w:hint="default" w:ascii="方正仿宋_GBK" w:hAnsi="仿宋" w:eastAsia="方正仿宋_GBK" w:cs="仿宋"/>
          <w:color w:val="000000" w:themeColor="text1"/>
          <w:kern w:val="0"/>
          <w:sz w:val="28"/>
          <w:szCs w:val="28"/>
          <w:lang w:val="en-US" w:eastAsia="zh-CN" w:bidi="ar"/>
          <w14:textFill>
            <w14:solidFill>
              <w14:schemeClr w14:val="tx1"/>
            </w14:solidFill>
          </w14:textFill>
        </w:rPr>
        <w:t> </w:t>
      </w:r>
    </w:p>
    <w:p>
      <w:pPr>
        <w:keepNext w:val="0"/>
        <w:keepLines w:val="0"/>
        <w:widowControl/>
        <w:suppressLineNumbers w:val="0"/>
        <w:spacing w:before="0" w:beforeAutospacing="0" w:after="0" w:afterAutospacing="0" w:line="620" w:lineRule="exact"/>
        <w:ind w:left="0" w:right="0" w:firstLine="3360" w:firstLineChars="1200"/>
        <w:jc w:val="left"/>
        <w:rPr>
          <w:color w:val="000000" w:themeColor="text1"/>
          <w:sz w:val="28"/>
          <w:szCs w:val="28"/>
          <w14:textFill>
            <w14:solidFill>
              <w14:schemeClr w14:val="tx1"/>
            </w14:solidFill>
          </w14:textFill>
        </w:rPr>
      </w:pPr>
      <w:r>
        <w:rPr>
          <w:rFonts w:hint="default" w:ascii="方正仿宋_GBK" w:hAnsi="仿宋" w:eastAsia="方正仿宋_GBK" w:cs="仿宋"/>
          <w:color w:val="000000" w:themeColor="text1"/>
          <w:kern w:val="0"/>
          <w:sz w:val="28"/>
          <w:szCs w:val="28"/>
          <w:lang w:val="en-US" w:eastAsia="zh-CN" w:bidi="ar"/>
          <w14:textFill>
            <w14:solidFill>
              <w14:schemeClr w14:val="tx1"/>
            </w14:solidFill>
          </w14:textFill>
        </w:rPr>
        <w:t>喀什地区发展和改革委员会</w:t>
      </w:r>
    </w:p>
    <w:p>
      <w:pPr>
        <w:keepNext w:val="0"/>
        <w:keepLines w:val="0"/>
        <w:widowControl/>
        <w:suppressLineNumbers w:val="0"/>
        <w:spacing w:before="0" w:beforeAutospacing="0" w:after="0" w:afterAutospacing="0" w:line="620" w:lineRule="exact"/>
        <w:ind w:left="0" w:right="0" w:firstLine="4060" w:firstLineChars="1450"/>
        <w:jc w:val="left"/>
        <w:rPr>
          <w:color w:val="000000" w:themeColor="text1"/>
          <w:sz w:val="28"/>
          <w:szCs w:val="28"/>
          <w14:textFill>
            <w14:solidFill>
              <w14:schemeClr w14:val="tx1"/>
            </w14:solidFill>
          </w14:textFill>
        </w:rPr>
      </w:pPr>
      <w:r>
        <w:rPr>
          <w:rFonts w:hint="default" w:ascii="方正仿宋_GBK" w:hAnsi="仿宋" w:eastAsia="方正仿宋_GBK" w:cs="仿宋"/>
          <w:color w:val="000000" w:themeColor="text1"/>
          <w:kern w:val="0"/>
          <w:sz w:val="28"/>
          <w:szCs w:val="28"/>
          <w:lang w:val="en-US" w:eastAsia="zh-CN" w:bidi="ar"/>
          <w14:textFill>
            <w14:solidFill>
              <w14:schemeClr w14:val="tx1"/>
            </w14:solidFill>
          </w14:textFill>
        </w:rPr>
        <w:t>2020年6月28日</w:t>
      </w:r>
    </w:p>
    <w:p>
      <w:pPr>
        <w:rPr>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478DA"/>
    <w:rsid w:val="483740E0"/>
    <w:rsid w:val="6E947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styleId="5">
    <w:name w:val="FollowedHyperlink"/>
    <w:basedOn w:val="4"/>
    <w:qFormat/>
    <w:uiPriority w:val="0"/>
    <w:rPr>
      <w:color w:val="333333"/>
      <w:u w:val="none"/>
    </w:rPr>
  </w:style>
  <w:style w:type="character" w:styleId="6">
    <w:name w:val="Hyperlink"/>
    <w:basedOn w:val="4"/>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2020-09-18T09:42:00Z</dcterms:created>
  <dc:creator>Administrator</dc:creator>
  <cp:lastModifiedBy>Administrator</cp:lastModifiedBy>
  <dcterms:modified xsi:type="dcterms:W3CDTF">2021-06-09T10:08:18Z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