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山东援疆指挥部发放干部人才选派（山东医生赴受支援地支医）援疆工作津贴</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新疆维吾尔自治区喀什中医医院</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喀什地区卫健委</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魏峰</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2024年06月04日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等相关政策文件与规定，旨在评价山东援疆指挥部发放干部人才选派（山东医生赴受支援地支医）援疆工作津贴项目。实施前期、过程及效果，评价财政预算资金使用的效率及效益。通过该项目的实施，有效保障援疆医生生活、工作、探亲、医疗等各项福利待遇，切实促进援疆干部工作积极性和生活水平。</w:t>
        <w:br/>
        <w:t>2. 主要内容及实施情况</w:t>
        <w:br/>
        <w:t>本项目建设主要用于发放援疆专家津贴补贴，提高工作积极性和保障生活水平。</w:t>
        <w:br/>
        <w:t>3.项目实施主体</w:t>
        <w:br/>
        <w:t>喀什地区中医医院为差额事业单位，纳入2023年部门决算编制范围的有7个办公室：办公室、财务科、医务部、护理部、总务科、信息科、医学装备科。</w:t>
        <w:br/>
        <w:t>编制人数112人，其中：事业编制112人。</w:t>
        <w:br/>
        <w:t>4. 资金投入和使用情况</w:t>
        <w:br/>
        <w:t>山东援疆指挥部发放干部人才选派（山东医生赴受支援地支医）援疆工作津贴项目。根据中共山东对口支援新疆工作指挥部委员会2021年11月25日时间的《关于印发《山东援疆柔性人才管理办法》，共安排下达资金24.96万元，为援疆资金，最终确定项目资金总数为24.96万元。</w:t>
        <w:br/>
        <w:t>截至2024年5月31日，实际支出24.96万元，预算执行率100%。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按照中共山东对口支援新疆工作指挥部委员会2021年11月25日时间的《关于印发《山东援疆柔性人才管理办法》，从2023年2月至2024年1月及时向3名援疆医生支付津贴补贴24.96万元，切实保障援疆医生生活水平和提高工作积极性。</w:t>
        <w:br/>
        <w:t>2.阶段性目标</w:t>
        <w:br/>
        <w:t>根据项目目标指标内容按阶段填写项目</w:t>
        <w:br/>
        <w:t>实施的前期准备工作：结合医院实际发展需求，单位组织相关业务科室负责人召开项目前期分析会，研究项目实施的可行性和产生效益情况，做好资金预算安排事项，为立项做好准备工作。</w:t>
        <w:br/>
        <w:t>具体实施工作：按照财政预算要求，财务科牵头开展该项目预算，相关业务科室根据业务需求，配合做好资金需求表，明确资金项目用处，按照要求具体开展各自业务工作，为顺利实施项目做好准备工作，主要开展了保本项目实施符合国家和自治区相关工作要求，从2023年2月至2024年1月及时向3名援疆医生支付津贴补贴24.96万元，切实保障援疆医生生活水平。</w:t>
        <w:br/>
        <w:t>验收阶段的具体工作：组织相关业务科室对各自的项目进行评审，采取现场查验查阅资料、询问等方式审核评估项目。</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</w:t>
        <w:br/>
        <w:t>3. 绩效评价方法</w:t>
        <w:br/>
        <w:t>本次评价采用定量与定性评价相结合的比较法和公众评判法，总分由各项指标得分汇总形成。本次采用公众评判法。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魏峰同志任评价组组长，绩效评价工作职责为负责全盘工作。</w:t>
        <w:br/>
        <w:t>王福同志任评价组副组长，绩效评价工作职责为对项目实施情况进行实地调查。</w:t>
        <w:br/>
        <w:t>杜平、他福顺、代吾然任评价组成员，绩效评价工作职责为负责资料审核等工作。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通过实施山东援疆指挥部发放干部人才选派（山东医生赴受支援地支医）援疆工作津贴项目保障了援疆专家生活水平，提高了专家工作积极性，提高了工作效率。项目实施主要通过项目决策、项目过程、项目产出以及项目效益等方面进行评价，其中：</w:t>
        <w:br/>
        <w:t>项目决策：该项目主要通过按照中共山东对口支援新疆工作指挥部委员会2021年11月25日时间的《关于印发《山东援疆柔性人才管理办法》文件立项，项目实施符合上级部门要求，项目立项依据充分，立项程序规范。 </w:t>
        <w:br/>
        <w:t>项目过程：山东援疆指挥部发放干部人才选派（山东医生赴受支援地支医）援疆工作津贴项目预算安排24.96万元，实际支出24.96万元，预算执行率100%。项目资金使用合规，项目财务管理制度健全，财务监控到位，所有资金支付均按照国库集中支付制度严格执行，现有项目管理制度执行情况良好。</w:t>
        <w:br/>
        <w:t>项目产出：项目实施后援疆专家促进了喀什地区中医医院医疗事业的发展，提高了专家工作积极性。</w:t>
        <w:br/>
        <w:t>项目效益：通过实施此项目保障了专家的生活水平，提高了工作积极性。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主要通过按照中共山东对口支援新疆工作指挥部委员会2021年11月25日时间的《关于印发《山东援疆柔性人才管理办法》文件立项，进行客观评价，最终评分结果：评价总分100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项目决策类指标包括项目立项、绩效目标和资金投入三方面的内容，由6个三级指标构成，权重分为15分，实际得分15分，得分率为100%。</w:t>
        <w:br/>
        <w:t>（1）立项依据充分性：该项目主要通过按照中共山东对口支援新疆工作指挥部委员会2021年11月25日时间的《关于印发《山东援疆柔性人才管理办法》文件立项。围绕2023年度工作重点和2024年工作计划制定经费预算，根据评分标准，该指标不扣分，得3分。</w:t>
        <w:br/>
        <w:t>（2）立项程序规范性：根据决策依据编制工作计划和经费预算，经过与单位分管领导和主要领导进行沟通、筛选确定经费预算计划，上党总支会研究确定最终预算方案，根据评分标准，该指标不扣分，得2分。</w:t>
        <w:br/>
        <w:t>（3）绩效目标合理性：制定了《山东援疆指挥部发放干部人才选派（山东医生赴受支援地支医）援疆工作津贴项目实施方案》，明确了总体思路及目标、并对任务进行了详细分解，对目标进行了细化，根据评分标准，该指标不扣分，得3分。</w:t>
        <w:br/>
        <w:t>（4）绩效指标明确性：将项目绩效目标细化分解为发放（补助）人数指标、发放补助次数指标、补助覆盖率指标、资金发放及时性指标、项目预算控制率成本指标、 提高补助人群生活改善情况指标、受益对象满意度绩效指标，根据评分标准，该指标不扣分，得2分。</w:t>
        <w:br/>
        <w:t>（5）预算编制科学性：预算编制经过科学论证，内容与项目内容匹配，项目投资额与工作任务相匹配，根据评分标准，该指标不扣分，得3分。</w:t>
        <w:b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</w:t>
        <w:br/>
        <w:t>（1）资金到位率：财政资金足额拨付到位，财政已及时足额按照将专项资金拨付给本单位，资金到位率=（实际到位资金/预算资金）×100%=（24.96万元/24.96万元）×100%=100%，根据评分标准，该指标不扣分，得3分。   </w:t>
        <w:br/>
        <w:t>（2）预算执行率：单位预算编制较为详细，项目资金支出总体能够按照预算执行，按时间节点达到执行率，预算执行率=（实际支出资金/实际到位资金）×100%=（24.96万元/24.96万元）×100%=100%，根据评分标准，该指标不扣分，得3分。</w:t>
        <w:br/>
        <w:t>（3）资金使用合规性：喀什地区中医医院制定了内控制度和管理规定对经费使用进行规范管理，财务制度健全、执行严格，根据评分标准，该指标不扣分，得4分。</w:t>
        <w:br/>
        <w:t>（4）管理制度健全性：制定了医院财务管理办法，对财政专项资金进行严格管理，基本做到了专款专用，根据评分标准，该指标不扣分，得5分。</w:t>
        <w:br/>
        <w:t>（5）制度执行有效性：由业务科室提出经费预算支出实施方案，经过与单位分管领导沟通后，报党总支会议研究执行，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</w:t>
        <w:br/>
        <w:t>（1）对于“产出数量”：</w:t>
        <w:br/>
        <w:t>发放补助次数指标，预期指标值为=12次，实际完成值为12次，指标完成率为100%，印证资料为：补助人员名单，与预期目标一致，根据评分标准，该指标不扣分，得5分。</w:t>
        <w:br/>
        <w:t>发放（补助）人数指标，预期指标值为=3人，实际完成值为3人，指标完成率为100%，印证资料为：补助人员名单，与预期目标一致，根据评分标准，该指标不扣分，得5分。</w:t>
        <w:br/>
        <w:t>合计得10分。</w:t>
        <w:br/>
        <w:t>（2）对于“产出质量”：</w:t>
        <w:br/>
        <w:t>补助覆盖率指标，预期指标值为=100%，实际完成值为100%，指标完成率为100%，印证资料为：单位资金支付凭证与预期目标一致，根据评分标准，该指标不扣分，得10分。</w:t>
        <w:br/>
        <w:t>合计得10分。</w:t>
        <w:br/>
        <w:t>（3）对于“产出时效”：</w:t>
        <w:br/>
        <w:t>资金发放及时率指标，预期指标值为=100%，实际完成值为100%，指标完成率为100%，印证资料为：单位资金支付凭证，与预期目标一致，根据评分标准，该指标不扣分，得10分。</w:t>
        <w:br/>
        <w:t>合计得10分。</w:t>
        <w:br/>
        <w:t>（4）对于“产出成本”：</w:t>
        <w:br/>
        <w:t>项目预算控制率成本指标，预期指标值为&lt;=100%，实际完成值为100%，指标完成率为100%，本年支付援疆专家工作补贴，项目经费都能控制绩效目标范围内，印证资料为：单位资金支付凭证，根据评分标准，该指标不扣分，得5分。</w:t>
        <w:br/>
        <w:t>合计得5分。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</w:t>
        <w:br/>
        <w:t>项目效益类指标包括项目效益1个方面的内容，由2个三级指标构成，权重分为20分，实际得分20分，得分率为100%。</w:t>
        <w:br/>
        <w:t>（1）对于“经济效益指标”</w:t>
        <w:br/>
        <w:t>提高补助人群生活改善情况指标，该指标预期指标值为改善，实际完成值为=100%，指标完成率为100%，与预期指标一致，印证资料为：满意度调查表，根据评分标准，该指标不扣分，得10分。</w:t>
        <w:br/>
        <w:t>实施效益指标合计得10分。</w:t>
        <w:br/>
        <w:t>（2）满意度指标分析</w:t>
        <w:br/>
        <w:t>对于“满意度指标：受益对象满意度100%，该指标预期指标值为&gt;=95%，实际完成值为100%，指标完成率为100%，与预期目标一致，印证资料为：满意度调查表，根据评分标准，该指标不扣分,得10分。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山东援疆指挥部发放干部人才选派（山东医生赴受支援地支医）援疆工作津贴项目预算24.96万元，到位24.96万元，实际支出24.96万元，预算执行率为100%，项目绩效指标总体完成率为100%，无偏差。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根据援疆工作要求，柔性人才援疆期间享受生活补助费3500元/月、援疆工作补贴1500元/月，保险费1100元，一次性进疆补贴3000元，用于3名援疆医生生活补贴、三次往返交通费等相关费用。项目于2022年10月开始实施，每人预算8.32万元，共有3名援疆医生，为喀什地区中医医院发展奉献力量。</w:t>
        <w:br/>
        <w:t>（二）存在问题及原因分析</w:t>
        <w:br/>
        <w:t>该项目实施过程中往返交通费支付进度较慢，因为前期未产生交通费。</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1、根据各类干部人才的短缺情况，形成柔性人才引进工作计划，具体包括引进条件、范围、领域和数量。</w:t>
        <w:br/>
        <w:t>2、对预算安排前与执行建议是预算编制是否经过科学论证、有明确标准，资金额度与年度目标相适应，用以反映和考核项目预算编制的科学性、合理情况项目预算资金分配有测算依据实际是否相适应。</w:t>
        <w:br/>
        <w:t>3、通过绩效管理，发现实施中存在的问题加强管理，及时掌握与之相关的各类信息，减少成本，使资金效益最大化。</w:t>
        <w:br/>
        <w:t>4、在项目预算的编制过程中，坚持履行政府只能方面的轻重缓急程度进行预算坚持对项目进行论证，结合论证情况编制预算，最后有预算部门结合财力情况进行预算安排或追加。</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